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11" w:rsidRPr="00383BB2" w:rsidRDefault="00C93711" w:rsidP="00C93711">
      <w:pPr>
        <w:jc w:val="center"/>
        <w:rPr>
          <w:rFonts w:ascii="Arial" w:hAnsi="Arial" w:cs="Arial"/>
          <w:b/>
          <w:sz w:val="24"/>
          <w:szCs w:val="24"/>
          <w:u w:val="single"/>
        </w:rPr>
      </w:pPr>
      <w:r w:rsidRPr="00383BB2">
        <w:rPr>
          <w:rFonts w:ascii="Arial" w:hAnsi="Arial" w:cs="Arial"/>
          <w:b/>
          <w:sz w:val="24"/>
          <w:szCs w:val="24"/>
          <w:u w:val="single"/>
        </w:rPr>
        <w:t>DUDLEY PREVENTING EXTREMISM STRATEGY 201</w:t>
      </w:r>
      <w:r w:rsidR="00825505">
        <w:rPr>
          <w:rFonts w:ascii="Arial" w:hAnsi="Arial" w:cs="Arial"/>
          <w:b/>
          <w:sz w:val="24"/>
          <w:szCs w:val="24"/>
          <w:u w:val="single"/>
        </w:rPr>
        <w:t>7 - 2020</w:t>
      </w:r>
    </w:p>
    <w:p w:rsidR="00C93711" w:rsidRPr="00383BB2" w:rsidRDefault="00C93711" w:rsidP="00BD1CB1">
      <w:pPr>
        <w:rPr>
          <w:rFonts w:ascii="Arial" w:hAnsi="Arial" w:cs="Arial"/>
          <w:b/>
          <w:sz w:val="24"/>
          <w:szCs w:val="24"/>
          <w:u w:val="single"/>
        </w:rPr>
      </w:pPr>
    </w:p>
    <w:p w:rsidR="00383BB2" w:rsidRPr="00551441" w:rsidRDefault="00383BB2" w:rsidP="00383BB2">
      <w:pPr>
        <w:rPr>
          <w:rFonts w:ascii="Arial" w:hAnsi="Arial" w:cs="Arial"/>
          <w:b/>
          <w:sz w:val="24"/>
          <w:szCs w:val="24"/>
          <w:u w:val="single"/>
        </w:rPr>
      </w:pPr>
      <w:r w:rsidRPr="00551441">
        <w:rPr>
          <w:rFonts w:ascii="Arial" w:hAnsi="Arial" w:cs="Arial"/>
          <w:b/>
          <w:sz w:val="24"/>
          <w:szCs w:val="24"/>
          <w:u w:val="single"/>
        </w:rPr>
        <w:t>Introduction</w:t>
      </w:r>
    </w:p>
    <w:p w:rsidR="001C78D3" w:rsidRPr="00551441" w:rsidRDefault="00AE1B55" w:rsidP="00AE1B55">
      <w:pPr>
        <w:rPr>
          <w:rFonts w:ascii="Arial" w:hAnsi="Arial" w:cs="Arial"/>
          <w:sz w:val="24"/>
          <w:szCs w:val="24"/>
        </w:rPr>
      </w:pPr>
      <w:r w:rsidRPr="00551441">
        <w:rPr>
          <w:rFonts w:ascii="Arial" w:hAnsi="Arial" w:cs="Arial"/>
          <w:sz w:val="24"/>
          <w:szCs w:val="24"/>
        </w:rPr>
        <w:t xml:space="preserve">This document sets out our strategy for safeguarding </w:t>
      </w:r>
      <w:r w:rsidR="001C78D3" w:rsidRPr="00551441">
        <w:rPr>
          <w:rFonts w:ascii="Arial" w:hAnsi="Arial" w:cs="Arial"/>
          <w:sz w:val="24"/>
          <w:szCs w:val="24"/>
        </w:rPr>
        <w:t>Dudley’s</w:t>
      </w:r>
      <w:r w:rsidRPr="00551441">
        <w:rPr>
          <w:rFonts w:ascii="Arial" w:hAnsi="Arial" w:cs="Arial"/>
          <w:sz w:val="24"/>
          <w:szCs w:val="24"/>
        </w:rPr>
        <w:t xml:space="preserve"> communities through preventing extremism in the Dudley borough</w:t>
      </w:r>
      <w:r w:rsidR="001C78D3" w:rsidRPr="00551441">
        <w:rPr>
          <w:rFonts w:ascii="Arial" w:hAnsi="Arial" w:cs="Arial"/>
          <w:sz w:val="24"/>
          <w:szCs w:val="24"/>
        </w:rPr>
        <w:t>. Prevent activity has been taking place in Dudley since 2007, and that work continues to develop to reflect the local, national, and international issues that affect communities locally.</w:t>
      </w:r>
      <w:r w:rsidR="00FD4F02" w:rsidRPr="00551441">
        <w:rPr>
          <w:rFonts w:ascii="Arial" w:hAnsi="Arial" w:cs="Arial"/>
          <w:sz w:val="24"/>
          <w:szCs w:val="24"/>
        </w:rPr>
        <w:t xml:space="preserve"> </w:t>
      </w:r>
      <w:r w:rsidR="001C78D3" w:rsidRPr="00551441">
        <w:rPr>
          <w:rFonts w:ascii="Arial" w:hAnsi="Arial" w:cs="Arial"/>
          <w:sz w:val="24"/>
          <w:szCs w:val="24"/>
        </w:rPr>
        <w:t xml:space="preserve">Our strategic priorities </w:t>
      </w:r>
      <w:r w:rsidR="00FD4F02" w:rsidRPr="00551441">
        <w:rPr>
          <w:rFonts w:ascii="Arial" w:hAnsi="Arial" w:cs="Arial"/>
          <w:sz w:val="24"/>
          <w:szCs w:val="24"/>
        </w:rPr>
        <w:t>in relation to Prevent are:</w:t>
      </w:r>
    </w:p>
    <w:p w:rsidR="001C78D3" w:rsidRPr="00551441" w:rsidRDefault="001C78D3" w:rsidP="001C78D3">
      <w:pPr>
        <w:pStyle w:val="ListParagraph"/>
        <w:numPr>
          <w:ilvl w:val="0"/>
          <w:numId w:val="13"/>
        </w:numPr>
        <w:rPr>
          <w:rFonts w:ascii="Arial" w:hAnsi="Arial" w:cs="Arial"/>
          <w:sz w:val="24"/>
          <w:szCs w:val="24"/>
        </w:rPr>
      </w:pPr>
      <w:r w:rsidRPr="00551441">
        <w:rPr>
          <w:rFonts w:ascii="Arial" w:hAnsi="Arial" w:cs="Arial"/>
          <w:sz w:val="24"/>
          <w:szCs w:val="24"/>
        </w:rPr>
        <w:t>Safeguarding individuals and communities from the risk of extremism</w:t>
      </w:r>
      <w:r w:rsidR="00FD4F02" w:rsidRPr="00551441">
        <w:rPr>
          <w:rFonts w:ascii="Arial" w:hAnsi="Arial" w:cs="Arial"/>
          <w:sz w:val="24"/>
          <w:szCs w:val="24"/>
        </w:rPr>
        <w:t xml:space="preserve"> by building resilience to extremist influences</w:t>
      </w:r>
    </w:p>
    <w:p w:rsidR="001C78D3" w:rsidRPr="00551441" w:rsidRDefault="001C78D3" w:rsidP="001C78D3">
      <w:pPr>
        <w:pStyle w:val="ListParagraph"/>
        <w:numPr>
          <w:ilvl w:val="0"/>
          <w:numId w:val="13"/>
        </w:numPr>
        <w:rPr>
          <w:rFonts w:ascii="Arial" w:hAnsi="Arial" w:cs="Arial"/>
          <w:sz w:val="24"/>
          <w:szCs w:val="24"/>
        </w:rPr>
      </w:pPr>
      <w:r w:rsidRPr="00551441">
        <w:rPr>
          <w:rFonts w:ascii="Arial" w:hAnsi="Arial" w:cs="Arial"/>
          <w:sz w:val="24"/>
          <w:szCs w:val="24"/>
        </w:rPr>
        <w:t>Supporting all partners to fulfil their legal duties in relation to preventing extremism</w:t>
      </w:r>
    </w:p>
    <w:p w:rsidR="001C78D3" w:rsidRPr="00551441" w:rsidRDefault="00551441" w:rsidP="00AE1B55">
      <w:pPr>
        <w:rPr>
          <w:rFonts w:ascii="Arial" w:hAnsi="Arial" w:cs="Arial"/>
          <w:sz w:val="24"/>
          <w:szCs w:val="24"/>
        </w:rPr>
      </w:pPr>
      <w:r w:rsidRPr="00551441">
        <w:rPr>
          <w:rFonts w:ascii="Arial" w:hAnsi="Arial" w:cs="Arial"/>
          <w:sz w:val="24"/>
          <w:szCs w:val="24"/>
        </w:rPr>
        <w:t>This strategy outlines:</w:t>
      </w:r>
    </w:p>
    <w:p w:rsidR="00AE1B55" w:rsidRPr="00551441" w:rsidRDefault="00AE1B55" w:rsidP="00AE1B55">
      <w:pPr>
        <w:pStyle w:val="ListParagraph"/>
        <w:numPr>
          <w:ilvl w:val="0"/>
          <w:numId w:val="7"/>
        </w:numPr>
        <w:rPr>
          <w:rFonts w:ascii="Arial" w:hAnsi="Arial" w:cs="Arial"/>
          <w:sz w:val="24"/>
          <w:szCs w:val="24"/>
        </w:rPr>
      </w:pPr>
      <w:r w:rsidRPr="00551441">
        <w:rPr>
          <w:rFonts w:ascii="Arial" w:hAnsi="Arial" w:cs="Arial"/>
          <w:sz w:val="24"/>
          <w:szCs w:val="24"/>
        </w:rPr>
        <w:t>Why we need a prevent strategy</w:t>
      </w:r>
    </w:p>
    <w:p w:rsidR="00AE1B55" w:rsidRPr="00551441" w:rsidRDefault="00AE1B55" w:rsidP="00AE1B55">
      <w:pPr>
        <w:pStyle w:val="ListParagraph"/>
        <w:numPr>
          <w:ilvl w:val="0"/>
          <w:numId w:val="7"/>
        </w:numPr>
        <w:rPr>
          <w:rFonts w:ascii="Arial" w:hAnsi="Arial" w:cs="Arial"/>
          <w:sz w:val="24"/>
          <w:szCs w:val="24"/>
        </w:rPr>
      </w:pPr>
      <w:r w:rsidRPr="00551441">
        <w:rPr>
          <w:rFonts w:ascii="Arial" w:hAnsi="Arial" w:cs="Arial"/>
          <w:sz w:val="24"/>
          <w:szCs w:val="24"/>
        </w:rPr>
        <w:t>What we are required to do</w:t>
      </w:r>
    </w:p>
    <w:p w:rsidR="00AE1B55" w:rsidRPr="00551441" w:rsidRDefault="00222CB9" w:rsidP="00AE1B55">
      <w:pPr>
        <w:pStyle w:val="ListParagraph"/>
        <w:numPr>
          <w:ilvl w:val="0"/>
          <w:numId w:val="7"/>
        </w:numPr>
        <w:rPr>
          <w:rFonts w:ascii="Arial" w:hAnsi="Arial" w:cs="Arial"/>
          <w:sz w:val="24"/>
          <w:szCs w:val="24"/>
        </w:rPr>
      </w:pPr>
      <w:r w:rsidRPr="00551441">
        <w:rPr>
          <w:rFonts w:ascii="Arial" w:hAnsi="Arial" w:cs="Arial"/>
          <w:sz w:val="24"/>
          <w:szCs w:val="24"/>
        </w:rPr>
        <w:t>How we deliver</w:t>
      </w:r>
      <w:r w:rsidR="00AE1B55" w:rsidRPr="00551441">
        <w:rPr>
          <w:rFonts w:ascii="Arial" w:hAnsi="Arial" w:cs="Arial"/>
          <w:sz w:val="24"/>
          <w:szCs w:val="24"/>
        </w:rPr>
        <w:t xml:space="preserve"> prevent</w:t>
      </w:r>
    </w:p>
    <w:p w:rsidR="00AE1B55" w:rsidRPr="00551441" w:rsidRDefault="00222CB9" w:rsidP="00AE1B55">
      <w:pPr>
        <w:pStyle w:val="ListParagraph"/>
        <w:numPr>
          <w:ilvl w:val="0"/>
          <w:numId w:val="7"/>
        </w:numPr>
        <w:rPr>
          <w:rFonts w:ascii="Arial" w:hAnsi="Arial" w:cs="Arial"/>
          <w:sz w:val="24"/>
          <w:szCs w:val="24"/>
        </w:rPr>
      </w:pPr>
      <w:r w:rsidRPr="00551441">
        <w:rPr>
          <w:rFonts w:ascii="Arial" w:hAnsi="Arial" w:cs="Arial"/>
          <w:sz w:val="24"/>
          <w:szCs w:val="24"/>
        </w:rPr>
        <w:t>Governance &amp; oversight</w:t>
      </w:r>
      <w:r w:rsidR="00551441" w:rsidRPr="00551441">
        <w:rPr>
          <w:rFonts w:ascii="Arial" w:hAnsi="Arial" w:cs="Arial"/>
          <w:sz w:val="24"/>
          <w:szCs w:val="24"/>
        </w:rPr>
        <w:t xml:space="preserve"> arrangements</w:t>
      </w:r>
    </w:p>
    <w:p w:rsidR="00383BB2" w:rsidRDefault="00383BB2" w:rsidP="00BD1CB1">
      <w:pPr>
        <w:rPr>
          <w:rFonts w:ascii="Arial" w:hAnsi="Arial" w:cs="Arial"/>
          <w:sz w:val="24"/>
          <w:szCs w:val="24"/>
        </w:rPr>
      </w:pPr>
    </w:p>
    <w:p w:rsidR="001017AB" w:rsidRPr="00825505" w:rsidRDefault="00383BB2" w:rsidP="00BD1CB1">
      <w:pPr>
        <w:rPr>
          <w:rFonts w:ascii="Arial" w:hAnsi="Arial" w:cs="Arial"/>
          <w:b/>
          <w:sz w:val="24"/>
          <w:szCs w:val="24"/>
          <w:u w:val="single"/>
        </w:rPr>
      </w:pPr>
      <w:r w:rsidRPr="00825505">
        <w:rPr>
          <w:rFonts w:ascii="Arial" w:hAnsi="Arial" w:cs="Arial"/>
          <w:b/>
          <w:sz w:val="24"/>
          <w:szCs w:val="24"/>
          <w:u w:val="single"/>
        </w:rPr>
        <w:t xml:space="preserve">Why </w:t>
      </w:r>
      <w:r w:rsidR="00655162" w:rsidRPr="00825505">
        <w:rPr>
          <w:rFonts w:ascii="Arial" w:hAnsi="Arial" w:cs="Arial"/>
          <w:b/>
          <w:sz w:val="24"/>
          <w:szCs w:val="24"/>
          <w:u w:val="single"/>
        </w:rPr>
        <w:t>we need a Prevent strategy</w:t>
      </w:r>
    </w:p>
    <w:p w:rsidR="004803B0" w:rsidRPr="00825505" w:rsidRDefault="00ED24AA" w:rsidP="004D0B19">
      <w:pPr>
        <w:rPr>
          <w:rFonts w:ascii="Arial" w:hAnsi="Arial" w:cs="Arial"/>
          <w:sz w:val="24"/>
          <w:szCs w:val="24"/>
        </w:rPr>
      </w:pPr>
      <w:r w:rsidRPr="00ED24AA">
        <w:rPr>
          <w:rFonts w:ascii="Arial" w:hAnsi="Arial" w:cs="Arial"/>
          <w:sz w:val="24"/>
          <w:szCs w:val="24"/>
          <w:lang w:val="en-US"/>
        </w:rPr>
        <w:t>Prevent is part of the UK’s counter terrorism strategy, preventing people from becoming involved in terrorism or supporting terrorism</w:t>
      </w:r>
      <w:r>
        <w:rPr>
          <w:rFonts w:ascii="Arial" w:hAnsi="Arial" w:cs="Arial"/>
          <w:sz w:val="24"/>
          <w:szCs w:val="24"/>
          <w:lang w:val="en-US"/>
        </w:rPr>
        <w:t xml:space="preserve">. Although terrorism is nothing new, in </w:t>
      </w:r>
      <w:r w:rsidR="008930A7" w:rsidRPr="00825505">
        <w:rPr>
          <w:rFonts w:ascii="Arial" w:hAnsi="Arial" w:cs="Arial"/>
          <w:sz w:val="24"/>
          <w:szCs w:val="24"/>
        </w:rPr>
        <w:t>recent</w:t>
      </w:r>
      <w:r w:rsidR="00735B5A" w:rsidRPr="00825505">
        <w:rPr>
          <w:rFonts w:ascii="Arial" w:hAnsi="Arial" w:cs="Arial"/>
          <w:sz w:val="24"/>
          <w:szCs w:val="24"/>
        </w:rPr>
        <w:t xml:space="preserve"> years we have seen an increase in acts of terrorism being committed </w:t>
      </w:r>
      <w:r w:rsidR="00BD1523" w:rsidRPr="00825505">
        <w:rPr>
          <w:rFonts w:ascii="Arial" w:hAnsi="Arial" w:cs="Arial"/>
          <w:sz w:val="24"/>
          <w:szCs w:val="24"/>
        </w:rPr>
        <w:t>across</w:t>
      </w:r>
      <w:r w:rsidR="00735B5A" w:rsidRPr="00825505">
        <w:rPr>
          <w:rFonts w:ascii="Arial" w:hAnsi="Arial" w:cs="Arial"/>
          <w:sz w:val="24"/>
          <w:szCs w:val="24"/>
        </w:rPr>
        <w:t xml:space="preserve"> the world, with the perpetrators of those atrocities justifying their actions on the basis of a wide range of </w:t>
      </w:r>
      <w:r w:rsidR="00227154" w:rsidRPr="00825505">
        <w:rPr>
          <w:rFonts w:ascii="Arial" w:hAnsi="Arial" w:cs="Arial"/>
          <w:sz w:val="24"/>
          <w:szCs w:val="24"/>
        </w:rPr>
        <w:t xml:space="preserve">extremist </w:t>
      </w:r>
      <w:r w:rsidR="00735B5A" w:rsidRPr="00825505">
        <w:rPr>
          <w:rFonts w:ascii="Arial" w:hAnsi="Arial" w:cs="Arial"/>
          <w:sz w:val="24"/>
          <w:szCs w:val="24"/>
        </w:rPr>
        <w:t>causes.</w:t>
      </w:r>
      <w:r w:rsidR="00227154" w:rsidRPr="00825505">
        <w:rPr>
          <w:rFonts w:ascii="Arial" w:hAnsi="Arial" w:cs="Arial"/>
          <w:sz w:val="24"/>
          <w:szCs w:val="24"/>
        </w:rPr>
        <w:t xml:space="preserve"> </w:t>
      </w:r>
      <w:r w:rsidR="001C6970" w:rsidRPr="00825505">
        <w:rPr>
          <w:rFonts w:ascii="Arial" w:hAnsi="Arial" w:cs="Arial"/>
          <w:sz w:val="24"/>
          <w:szCs w:val="24"/>
        </w:rPr>
        <w:t>The current threat level</w:t>
      </w:r>
      <w:r w:rsidR="004803B0" w:rsidRPr="00825505">
        <w:rPr>
          <w:rStyle w:val="FootnoteReference"/>
          <w:rFonts w:ascii="Arial" w:hAnsi="Arial" w:cs="Arial"/>
          <w:sz w:val="24"/>
          <w:szCs w:val="24"/>
        </w:rPr>
        <w:footnoteReference w:id="1"/>
      </w:r>
      <w:r w:rsidR="001C6970" w:rsidRPr="00825505">
        <w:rPr>
          <w:rFonts w:ascii="Arial" w:hAnsi="Arial" w:cs="Arial"/>
          <w:sz w:val="24"/>
          <w:szCs w:val="24"/>
        </w:rPr>
        <w:t xml:space="preserve"> from international terrorism in the UK is severe which means that an attack is highly likely. This has been the case since August 2014 and there is very little prospect of this level of threat diminishing in the near future.</w:t>
      </w:r>
      <w:r w:rsidR="00F3154F">
        <w:rPr>
          <w:rFonts w:ascii="Arial" w:hAnsi="Arial" w:cs="Arial"/>
          <w:sz w:val="24"/>
          <w:szCs w:val="24"/>
        </w:rPr>
        <w:t xml:space="preserve"> </w:t>
      </w:r>
      <w:r w:rsidR="004D0B19" w:rsidRPr="00825505">
        <w:rPr>
          <w:rFonts w:ascii="Arial" w:hAnsi="Arial" w:cs="Arial"/>
          <w:sz w:val="24"/>
          <w:szCs w:val="24"/>
        </w:rPr>
        <w:t>In response the government introduced the Contest Strategy</w:t>
      </w:r>
      <w:r w:rsidR="004D0B19" w:rsidRPr="00825505">
        <w:rPr>
          <w:rStyle w:val="FootnoteReference"/>
          <w:rFonts w:ascii="Arial" w:hAnsi="Arial" w:cs="Arial"/>
          <w:sz w:val="24"/>
          <w:szCs w:val="24"/>
        </w:rPr>
        <w:footnoteReference w:id="2"/>
      </w:r>
      <w:r w:rsidR="004D0B19" w:rsidRPr="00825505">
        <w:rPr>
          <w:rFonts w:ascii="Arial" w:hAnsi="Arial" w:cs="Arial"/>
          <w:sz w:val="24"/>
          <w:szCs w:val="24"/>
        </w:rPr>
        <w:t xml:space="preserve">, </w:t>
      </w:r>
      <w:r w:rsidR="004803B0" w:rsidRPr="00825505">
        <w:rPr>
          <w:rFonts w:ascii="Arial" w:hAnsi="Arial" w:cs="Arial"/>
          <w:sz w:val="24"/>
          <w:szCs w:val="24"/>
        </w:rPr>
        <w:t>which is organised around 4 work streams:</w:t>
      </w:r>
    </w:p>
    <w:p w:rsidR="007E5D92" w:rsidRPr="00825505" w:rsidRDefault="007E5D92" w:rsidP="006D2767">
      <w:pPr>
        <w:pStyle w:val="ListParagraph"/>
        <w:numPr>
          <w:ilvl w:val="0"/>
          <w:numId w:val="11"/>
        </w:numPr>
        <w:rPr>
          <w:rFonts w:ascii="Arial" w:hAnsi="Arial" w:cs="Arial"/>
          <w:sz w:val="24"/>
          <w:szCs w:val="24"/>
        </w:rPr>
      </w:pPr>
      <w:r w:rsidRPr="00825505">
        <w:rPr>
          <w:rFonts w:ascii="GillSansStd-Italic" w:hAnsi="GillSansStd-Italic" w:cs="GillSansStd-Italic"/>
          <w:i/>
          <w:iCs/>
          <w:sz w:val="24"/>
          <w:szCs w:val="24"/>
        </w:rPr>
        <w:t xml:space="preserve">Pursue: </w:t>
      </w:r>
      <w:r w:rsidRPr="00825505">
        <w:rPr>
          <w:rFonts w:ascii="GillSansStd-Light" w:hAnsi="GillSansStd-Light" w:cs="GillSansStd-Light"/>
          <w:sz w:val="24"/>
          <w:szCs w:val="24"/>
        </w:rPr>
        <w:t>to stop terrorist attacks</w:t>
      </w:r>
    </w:p>
    <w:p w:rsidR="006D2767" w:rsidRPr="00825505" w:rsidRDefault="007E5D92" w:rsidP="007E5D92">
      <w:pPr>
        <w:pStyle w:val="ListParagraph"/>
        <w:numPr>
          <w:ilvl w:val="0"/>
          <w:numId w:val="11"/>
        </w:numPr>
        <w:autoSpaceDE w:val="0"/>
        <w:autoSpaceDN w:val="0"/>
        <w:adjustRightInd w:val="0"/>
        <w:spacing w:after="0" w:line="240" w:lineRule="auto"/>
        <w:rPr>
          <w:rFonts w:ascii="GillSansStd-Light" w:hAnsi="GillSansStd-Light" w:cs="GillSansStd-Light"/>
          <w:sz w:val="24"/>
          <w:szCs w:val="24"/>
        </w:rPr>
      </w:pPr>
      <w:r w:rsidRPr="00825505">
        <w:rPr>
          <w:rFonts w:ascii="GillSansStd-Italic" w:hAnsi="GillSansStd-Italic" w:cs="GillSansStd-Italic"/>
          <w:i/>
          <w:iCs/>
          <w:sz w:val="24"/>
          <w:szCs w:val="24"/>
        </w:rPr>
        <w:t xml:space="preserve">Prevent: </w:t>
      </w:r>
      <w:r w:rsidRPr="00825505">
        <w:rPr>
          <w:rFonts w:ascii="GillSansStd-Light" w:hAnsi="GillSansStd-Light" w:cs="GillSansStd-Light"/>
          <w:sz w:val="24"/>
          <w:szCs w:val="24"/>
        </w:rPr>
        <w:t>to stop people becoming terrorists or supporting terrorism;</w:t>
      </w:r>
    </w:p>
    <w:p w:rsidR="006D2767" w:rsidRPr="00825505" w:rsidRDefault="006D2767" w:rsidP="006D2767">
      <w:pPr>
        <w:pStyle w:val="ListParagraph"/>
        <w:numPr>
          <w:ilvl w:val="0"/>
          <w:numId w:val="11"/>
        </w:numPr>
        <w:autoSpaceDE w:val="0"/>
        <w:autoSpaceDN w:val="0"/>
        <w:adjustRightInd w:val="0"/>
        <w:spacing w:after="0" w:line="240" w:lineRule="auto"/>
        <w:rPr>
          <w:rFonts w:ascii="GillSansStd-Light" w:hAnsi="GillSansStd-Light" w:cs="GillSansStd-Light"/>
          <w:sz w:val="24"/>
          <w:szCs w:val="24"/>
        </w:rPr>
      </w:pPr>
      <w:r w:rsidRPr="00825505">
        <w:rPr>
          <w:rFonts w:ascii="GillSansStd-Italic" w:hAnsi="GillSansStd-Italic" w:cs="GillSansStd-Italic"/>
          <w:i/>
          <w:iCs/>
          <w:sz w:val="24"/>
          <w:szCs w:val="24"/>
        </w:rPr>
        <w:t xml:space="preserve">Protect: </w:t>
      </w:r>
      <w:r w:rsidRPr="00825505">
        <w:rPr>
          <w:rFonts w:ascii="GillSansStd-Light" w:hAnsi="GillSansStd-Light" w:cs="GillSansStd-Light"/>
          <w:sz w:val="24"/>
          <w:szCs w:val="24"/>
        </w:rPr>
        <w:t>to strengthen our protection against a terrorist attack; and</w:t>
      </w:r>
    </w:p>
    <w:p w:rsidR="006D2767" w:rsidRPr="00825505" w:rsidRDefault="006D2767" w:rsidP="006D2767">
      <w:pPr>
        <w:pStyle w:val="ListParagraph"/>
        <w:numPr>
          <w:ilvl w:val="0"/>
          <w:numId w:val="11"/>
        </w:numPr>
        <w:autoSpaceDE w:val="0"/>
        <w:autoSpaceDN w:val="0"/>
        <w:adjustRightInd w:val="0"/>
        <w:spacing w:after="0" w:line="240" w:lineRule="auto"/>
        <w:rPr>
          <w:rFonts w:ascii="GillSansStd-Light" w:hAnsi="GillSansStd-Light" w:cs="GillSansStd-Light"/>
          <w:sz w:val="24"/>
          <w:szCs w:val="24"/>
        </w:rPr>
      </w:pPr>
      <w:r w:rsidRPr="00825505">
        <w:rPr>
          <w:rFonts w:ascii="GillSansStd-Italic" w:hAnsi="GillSansStd-Italic" w:cs="GillSansStd-Italic"/>
          <w:i/>
          <w:iCs/>
          <w:sz w:val="24"/>
          <w:szCs w:val="24"/>
        </w:rPr>
        <w:t xml:space="preserve">Prepare: </w:t>
      </w:r>
      <w:r w:rsidRPr="00825505">
        <w:rPr>
          <w:rFonts w:ascii="GillSansStd-Light" w:hAnsi="GillSansStd-Light" w:cs="GillSansStd-Light"/>
          <w:sz w:val="24"/>
          <w:szCs w:val="24"/>
        </w:rPr>
        <w:t>to mitigate the impact of a terrorist attack</w:t>
      </w:r>
    </w:p>
    <w:p w:rsidR="004803B0" w:rsidRPr="00825505" w:rsidRDefault="004803B0" w:rsidP="004D0B19">
      <w:pPr>
        <w:rPr>
          <w:rFonts w:ascii="Arial" w:hAnsi="Arial" w:cs="Arial"/>
          <w:sz w:val="24"/>
          <w:szCs w:val="24"/>
        </w:rPr>
      </w:pPr>
    </w:p>
    <w:p w:rsidR="00343942" w:rsidRDefault="00366364" w:rsidP="00343942">
      <w:pPr>
        <w:rPr>
          <w:rFonts w:ascii="Arial" w:hAnsi="Arial" w:cs="Arial"/>
          <w:sz w:val="24"/>
          <w:szCs w:val="24"/>
        </w:rPr>
      </w:pPr>
      <w:r w:rsidRPr="00825505">
        <w:rPr>
          <w:rFonts w:ascii="Arial" w:hAnsi="Arial" w:cs="Arial"/>
          <w:sz w:val="24"/>
          <w:szCs w:val="24"/>
        </w:rPr>
        <w:t xml:space="preserve">Whilst activity relating to all of these work streams takes place as appropriate, this strategy is concerned with </w:t>
      </w:r>
      <w:r w:rsidR="002E7588" w:rsidRPr="00825505">
        <w:rPr>
          <w:rFonts w:ascii="Arial" w:hAnsi="Arial" w:cs="Arial"/>
          <w:sz w:val="24"/>
          <w:szCs w:val="24"/>
        </w:rPr>
        <w:t xml:space="preserve">local work on </w:t>
      </w:r>
      <w:r w:rsidRPr="00825505">
        <w:rPr>
          <w:rFonts w:ascii="Arial" w:hAnsi="Arial" w:cs="Arial"/>
          <w:sz w:val="24"/>
          <w:szCs w:val="24"/>
        </w:rPr>
        <w:t xml:space="preserve">the </w:t>
      </w:r>
      <w:r w:rsidRPr="00825505">
        <w:rPr>
          <w:rFonts w:ascii="Arial" w:hAnsi="Arial" w:cs="Arial"/>
          <w:b/>
          <w:sz w:val="24"/>
          <w:szCs w:val="24"/>
        </w:rPr>
        <w:t>Prevent</w:t>
      </w:r>
      <w:r w:rsidRPr="00825505">
        <w:rPr>
          <w:rFonts w:ascii="Arial" w:hAnsi="Arial" w:cs="Arial"/>
          <w:sz w:val="24"/>
          <w:szCs w:val="24"/>
        </w:rPr>
        <w:t xml:space="preserve"> strand –</w:t>
      </w:r>
      <w:r w:rsidR="00D2180D">
        <w:rPr>
          <w:rFonts w:ascii="Arial" w:hAnsi="Arial" w:cs="Arial"/>
          <w:sz w:val="24"/>
          <w:szCs w:val="24"/>
        </w:rPr>
        <w:t xml:space="preserve"> </w:t>
      </w:r>
      <w:r w:rsidR="00F1654F" w:rsidRPr="00825505">
        <w:rPr>
          <w:rFonts w:ascii="GillSansStd-Light" w:hAnsi="GillSansStd-Light" w:cs="GillSansStd-Light"/>
          <w:sz w:val="24"/>
          <w:szCs w:val="24"/>
        </w:rPr>
        <w:t xml:space="preserve">and further government guidance about prevent is provided in the </w:t>
      </w:r>
      <w:r w:rsidR="00343942">
        <w:rPr>
          <w:rFonts w:ascii="GillSansStd-Light" w:hAnsi="GillSansStd-Light" w:cs="GillSansStd-Light"/>
          <w:sz w:val="24"/>
          <w:szCs w:val="24"/>
        </w:rPr>
        <w:t xml:space="preserve">government’s </w:t>
      </w:r>
      <w:r w:rsidR="002E7588" w:rsidRPr="00825505">
        <w:rPr>
          <w:rFonts w:ascii="GillSansStd-Light" w:hAnsi="GillSansStd-Light" w:cs="GillSansStd-Light"/>
          <w:sz w:val="24"/>
          <w:szCs w:val="24"/>
        </w:rPr>
        <w:t>P</w:t>
      </w:r>
      <w:r w:rsidR="00F1654F" w:rsidRPr="00825505">
        <w:rPr>
          <w:rFonts w:ascii="GillSansStd-Light" w:hAnsi="GillSansStd-Light" w:cs="GillSansStd-Light"/>
          <w:sz w:val="24"/>
          <w:szCs w:val="24"/>
        </w:rPr>
        <w:t xml:space="preserve">revent </w:t>
      </w:r>
      <w:r w:rsidR="002E7588" w:rsidRPr="00825505">
        <w:rPr>
          <w:rFonts w:ascii="GillSansStd-Light" w:hAnsi="GillSansStd-Light" w:cs="GillSansStd-Light"/>
          <w:sz w:val="24"/>
          <w:szCs w:val="24"/>
        </w:rPr>
        <w:t>S</w:t>
      </w:r>
      <w:r w:rsidR="00F1654F" w:rsidRPr="00825505">
        <w:rPr>
          <w:rFonts w:ascii="GillSansStd-Light" w:hAnsi="GillSansStd-Light" w:cs="GillSansStd-Light"/>
          <w:sz w:val="24"/>
          <w:szCs w:val="24"/>
        </w:rPr>
        <w:t>trategy</w:t>
      </w:r>
      <w:r w:rsidR="002E7588" w:rsidRPr="00825505">
        <w:rPr>
          <w:rFonts w:ascii="GillSansStd-Light" w:hAnsi="GillSansStd-Light" w:cs="GillSansStd-Light"/>
          <w:sz w:val="24"/>
          <w:szCs w:val="24"/>
        </w:rPr>
        <w:t>.</w:t>
      </w:r>
      <w:r w:rsidR="00F1654F" w:rsidRPr="00825505">
        <w:rPr>
          <w:rStyle w:val="FootnoteReference"/>
          <w:rFonts w:ascii="GillSansStd-Light" w:hAnsi="GillSansStd-Light" w:cs="GillSansStd-Light"/>
          <w:sz w:val="24"/>
          <w:szCs w:val="24"/>
        </w:rPr>
        <w:footnoteReference w:id="3"/>
      </w:r>
      <w:r w:rsidR="00F1654F" w:rsidRPr="00825505">
        <w:rPr>
          <w:rFonts w:ascii="GillSansStd-Light" w:hAnsi="GillSansStd-Light" w:cs="GillSansStd-Light"/>
          <w:sz w:val="24"/>
          <w:szCs w:val="24"/>
        </w:rPr>
        <w:t xml:space="preserve"> </w:t>
      </w:r>
      <w:r w:rsidR="008D29A5" w:rsidRPr="00825505">
        <w:rPr>
          <w:rFonts w:ascii="Arial" w:hAnsi="Arial" w:cs="Arial"/>
          <w:sz w:val="24"/>
          <w:szCs w:val="24"/>
        </w:rPr>
        <w:t>Terrorism is usually the result of extremist views, a</w:t>
      </w:r>
      <w:r w:rsidR="004D0B19" w:rsidRPr="00825505">
        <w:rPr>
          <w:rFonts w:ascii="Arial" w:hAnsi="Arial" w:cs="Arial"/>
          <w:sz w:val="24"/>
          <w:szCs w:val="24"/>
        </w:rPr>
        <w:t>lthough not all extremism necessarily leads to acts of terrorism</w:t>
      </w:r>
      <w:r w:rsidR="008D29A5" w:rsidRPr="00825505">
        <w:rPr>
          <w:rFonts w:ascii="Arial" w:hAnsi="Arial" w:cs="Arial"/>
          <w:sz w:val="24"/>
          <w:szCs w:val="24"/>
        </w:rPr>
        <w:t xml:space="preserve">. </w:t>
      </w:r>
      <w:r w:rsidR="00343942" w:rsidRPr="00825505">
        <w:rPr>
          <w:rFonts w:ascii="Arial" w:hAnsi="Arial" w:cs="Arial"/>
          <w:sz w:val="24"/>
          <w:szCs w:val="24"/>
        </w:rPr>
        <w:t xml:space="preserve">HM Government </w:t>
      </w:r>
      <w:r w:rsidR="00343942" w:rsidRPr="00825505">
        <w:rPr>
          <w:rFonts w:ascii="Arial" w:hAnsi="Arial" w:cs="Arial"/>
          <w:sz w:val="24"/>
          <w:szCs w:val="24"/>
        </w:rPr>
        <w:lastRenderedPageBreak/>
        <w:t>defines extremism as “vocal or active opposition to fundamental British values, including democracy, the rule of law, individual liberty and mutual respect and tolerance of different faiths and beliefs. Extremism also includes calls for death of members of the armed forces.”</w:t>
      </w:r>
      <w:r w:rsidR="00343942" w:rsidRPr="00825505">
        <w:rPr>
          <w:rStyle w:val="FootnoteReference"/>
          <w:rFonts w:ascii="Arial" w:hAnsi="Arial" w:cs="Arial"/>
          <w:sz w:val="24"/>
          <w:szCs w:val="24"/>
        </w:rPr>
        <w:footnoteReference w:id="4"/>
      </w:r>
    </w:p>
    <w:p w:rsidR="00ED24AA" w:rsidRPr="00825505" w:rsidRDefault="008D29A5" w:rsidP="00ED24AA">
      <w:pPr>
        <w:rPr>
          <w:rFonts w:ascii="Arial" w:hAnsi="Arial" w:cs="Arial"/>
          <w:sz w:val="24"/>
          <w:szCs w:val="24"/>
        </w:rPr>
      </w:pPr>
      <w:r w:rsidRPr="00825505">
        <w:rPr>
          <w:rFonts w:ascii="Arial" w:hAnsi="Arial" w:cs="Arial"/>
          <w:sz w:val="24"/>
          <w:szCs w:val="24"/>
        </w:rPr>
        <w:t>T</w:t>
      </w:r>
      <w:r w:rsidR="004D0B19" w:rsidRPr="00825505">
        <w:rPr>
          <w:rFonts w:ascii="Arial" w:hAnsi="Arial" w:cs="Arial"/>
          <w:sz w:val="24"/>
          <w:szCs w:val="24"/>
        </w:rPr>
        <w:t xml:space="preserve">here is </w:t>
      </w:r>
      <w:r w:rsidR="008B7914" w:rsidRPr="00825505">
        <w:rPr>
          <w:rFonts w:ascii="Arial" w:hAnsi="Arial" w:cs="Arial"/>
          <w:sz w:val="24"/>
          <w:szCs w:val="24"/>
        </w:rPr>
        <w:t>also</w:t>
      </w:r>
      <w:r w:rsidRPr="00825505">
        <w:rPr>
          <w:rFonts w:ascii="Arial" w:hAnsi="Arial" w:cs="Arial"/>
          <w:sz w:val="24"/>
          <w:szCs w:val="24"/>
        </w:rPr>
        <w:t xml:space="preserve"> </w:t>
      </w:r>
      <w:r w:rsidR="004D0B19" w:rsidRPr="00825505">
        <w:rPr>
          <w:rFonts w:ascii="Arial" w:hAnsi="Arial" w:cs="Arial"/>
          <w:sz w:val="24"/>
          <w:szCs w:val="24"/>
        </w:rPr>
        <w:t>a correlation between extremis</w:t>
      </w:r>
      <w:r w:rsidR="008B7914" w:rsidRPr="00825505">
        <w:rPr>
          <w:rFonts w:ascii="Arial" w:hAnsi="Arial" w:cs="Arial"/>
          <w:sz w:val="24"/>
          <w:szCs w:val="24"/>
        </w:rPr>
        <w:t>t views</w:t>
      </w:r>
      <w:r w:rsidR="004D0B19" w:rsidRPr="00825505">
        <w:rPr>
          <w:rFonts w:ascii="Arial" w:hAnsi="Arial" w:cs="Arial"/>
          <w:sz w:val="24"/>
          <w:szCs w:val="24"/>
        </w:rPr>
        <w:t xml:space="preserve"> and an increased risk of hate crime, prejudice, and fragmented communities, so it </w:t>
      </w:r>
      <w:r w:rsidR="008B7914" w:rsidRPr="00825505">
        <w:rPr>
          <w:rFonts w:ascii="Arial" w:hAnsi="Arial" w:cs="Arial"/>
          <w:sz w:val="24"/>
          <w:szCs w:val="24"/>
        </w:rPr>
        <w:t>is</w:t>
      </w:r>
      <w:r w:rsidRPr="00825505">
        <w:rPr>
          <w:rFonts w:ascii="Arial" w:hAnsi="Arial" w:cs="Arial"/>
          <w:sz w:val="24"/>
          <w:szCs w:val="24"/>
        </w:rPr>
        <w:t xml:space="preserve"> a priority for all of us</w:t>
      </w:r>
      <w:r w:rsidR="004D0B19" w:rsidRPr="00825505">
        <w:rPr>
          <w:rFonts w:ascii="Arial" w:hAnsi="Arial" w:cs="Arial"/>
          <w:sz w:val="24"/>
          <w:szCs w:val="24"/>
        </w:rPr>
        <w:t xml:space="preserve"> to </w:t>
      </w:r>
      <w:r w:rsidRPr="00825505">
        <w:rPr>
          <w:rFonts w:ascii="Arial" w:hAnsi="Arial" w:cs="Arial"/>
          <w:sz w:val="24"/>
          <w:szCs w:val="24"/>
        </w:rPr>
        <w:t xml:space="preserve">work to </w:t>
      </w:r>
      <w:r w:rsidR="004D0B19" w:rsidRPr="00825505">
        <w:rPr>
          <w:rFonts w:ascii="Arial" w:hAnsi="Arial" w:cs="Arial"/>
          <w:sz w:val="24"/>
          <w:szCs w:val="24"/>
        </w:rPr>
        <w:t>prevent extremism where possible.</w:t>
      </w:r>
      <w:r w:rsidR="00343942">
        <w:rPr>
          <w:rFonts w:ascii="Arial" w:hAnsi="Arial" w:cs="Arial"/>
          <w:sz w:val="24"/>
          <w:szCs w:val="24"/>
        </w:rPr>
        <w:t xml:space="preserve"> </w:t>
      </w:r>
      <w:r w:rsidR="00ED24AA">
        <w:rPr>
          <w:rFonts w:ascii="Arial" w:hAnsi="Arial" w:cs="Arial"/>
          <w:sz w:val="24"/>
          <w:szCs w:val="24"/>
        </w:rPr>
        <w:t xml:space="preserve">The reality of </w:t>
      </w:r>
      <w:r w:rsidR="00343942">
        <w:rPr>
          <w:rFonts w:ascii="Arial" w:hAnsi="Arial" w:cs="Arial"/>
          <w:sz w:val="24"/>
          <w:szCs w:val="24"/>
        </w:rPr>
        <w:t>the</w:t>
      </w:r>
      <w:r w:rsidR="00ED24AA">
        <w:rPr>
          <w:rFonts w:ascii="Arial" w:hAnsi="Arial" w:cs="Arial"/>
          <w:sz w:val="24"/>
          <w:szCs w:val="24"/>
        </w:rPr>
        <w:t xml:space="preserve"> threat in Dudley is reinforced by the fact that the Office for Security and Counter Terrorism in the Home Office has identified Dudley as one of </w:t>
      </w:r>
      <w:r w:rsidR="00343942">
        <w:rPr>
          <w:rFonts w:ascii="Arial" w:hAnsi="Arial" w:cs="Arial"/>
          <w:sz w:val="24"/>
          <w:szCs w:val="24"/>
        </w:rPr>
        <w:t>its</w:t>
      </w:r>
      <w:r w:rsidR="00ED24AA">
        <w:rPr>
          <w:rFonts w:ascii="Arial" w:hAnsi="Arial" w:cs="Arial"/>
          <w:sz w:val="24"/>
          <w:szCs w:val="24"/>
        </w:rPr>
        <w:t xml:space="preserve"> “prevent priority” boroughs nationally.</w:t>
      </w:r>
    </w:p>
    <w:p w:rsidR="00ED24AA" w:rsidRPr="00825505" w:rsidRDefault="00ED24AA" w:rsidP="004D0B19">
      <w:pPr>
        <w:rPr>
          <w:rFonts w:ascii="Arial" w:hAnsi="Arial" w:cs="Arial"/>
          <w:sz w:val="24"/>
          <w:szCs w:val="24"/>
        </w:rPr>
      </w:pPr>
    </w:p>
    <w:p w:rsidR="004D0B19" w:rsidRPr="00825505" w:rsidRDefault="007E63B6" w:rsidP="004D0B19">
      <w:pPr>
        <w:rPr>
          <w:rFonts w:ascii="Arial" w:hAnsi="Arial" w:cs="Arial"/>
          <w:b/>
          <w:sz w:val="24"/>
          <w:szCs w:val="24"/>
          <w:u w:val="single"/>
        </w:rPr>
      </w:pPr>
      <w:r w:rsidRPr="00825505">
        <w:rPr>
          <w:rFonts w:ascii="Arial" w:hAnsi="Arial" w:cs="Arial"/>
          <w:b/>
          <w:sz w:val="24"/>
          <w:szCs w:val="24"/>
          <w:u w:val="single"/>
        </w:rPr>
        <w:t>What we</w:t>
      </w:r>
      <w:r w:rsidR="00655162" w:rsidRPr="00825505">
        <w:rPr>
          <w:rFonts w:ascii="Arial" w:hAnsi="Arial" w:cs="Arial"/>
          <w:b/>
          <w:sz w:val="24"/>
          <w:szCs w:val="24"/>
          <w:u w:val="single"/>
        </w:rPr>
        <w:t xml:space="preserve"> are required to do</w:t>
      </w:r>
    </w:p>
    <w:p w:rsidR="00B874EA" w:rsidRPr="00825505" w:rsidRDefault="00A73859" w:rsidP="00B874EA">
      <w:pPr>
        <w:rPr>
          <w:rFonts w:ascii="Arial" w:hAnsi="Arial" w:cs="Arial"/>
          <w:sz w:val="24"/>
          <w:szCs w:val="24"/>
        </w:rPr>
      </w:pPr>
      <w:r w:rsidRPr="00825505">
        <w:rPr>
          <w:rFonts w:ascii="Arial" w:hAnsi="Arial" w:cs="Arial"/>
          <w:sz w:val="24"/>
          <w:szCs w:val="24"/>
        </w:rPr>
        <w:t xml:space="preserve">In Dudley a range of partners have been working together since 2007 to safeguard local communities from the risk of extremism leading to support for terrorism. </w:t>
      </w:r>
      <w:r w:rsidR="0013272E" w:rsidRPr="00825505">
        <w:rPr>
          <w:rFonts w:ascii="Arial" w:hAnsi="Arial" w:cs="Arial"/>
          <w:sz w:val="24"/>
          <w:szCs w:val="24"/>
        </w:rPr>
        <w:t xml:space="preserve">This work is </w:t>
      </w:r>
      <w:r w:rsidR="001C658D" w:rsidRPr="00825505">
        <w:rPr>
          <w:rFonts w:ascii="Arial" w:hAnsi="Arial" w:cs="Arial"/>
          <w:sz w:val="24"/>
          <w:szCs w:val="24"/>
        </w:rPr>
        <w:t>now underpinned by the</w:t>
      </w:r>
      <w:r w:rsidRPr="00825505">
        <w:rPr>
          <w:rFonts w:ascii="Arial" w:hAnsi="Arial" w:cs="Arial"/>
          <w:sz w:val="24"/>
          <w:szCs w:val="24"/>
        </w:rPr>
        <w:t xml:space="preserve"> Co</w:t>
      </w:r>
      <w:r w:rsidR="001C658D" w:rsidRPr="00825505">
        <w:rPr>
          <w:rFonts w:ascii="Arial" w:hAnsi="Arial" w:cs="Arial"/>
          <w:sz w:val="24"/>
          <w:szCs w:val="24"/>
        </w:rPr>
        <w:t>unter Terrorism &amp; Security Act which gives</w:t>
      </w:r>
      <w:r w:rsidRPr="00825505">
        <w:rPr>
          <w:rFonts w:ascii="Arial" w:hAnsi="Arial" w:cs="Arial"/>
          <w:sz w:val="24"/>
          <w:szCs w:val="24"/>
        </w:rPr>
        <w:t xml:space="preserve"> </w:t>
      </w:r>
      <w:r w:rsidR="004761A2" w:rsidRPr="00825505">
        <w:rPr>
          <w:rFonts w:ascii="Arial" w:hAnsi="Arial" w:cs="Arial"/>
          <w:sz w:val="24"/>
          <w:szCs w:val="24"/>
        </w:rPr>
        <w:t xml:space="preserve">the following </w:t>
      </w:r>
      <w:r w:rsidRPr="00825505">
        <w:rPr>
          <w:rFonts w:ascii="Arial" w:hAnsi="Arial" w:cs="Arial"/>
          <w:sz w:val="24"/>
          <w:szCs w:val="24"/>
        </w:rPr>
        <w:t>specified authorities</w:t>
      </w:r>
      <w:r w:rsidR="002F1203" w:rsidRPr="00825505">
        <w:rPr>
          <w:rFonts w:ascii="Arial" w:hAnsi="Arial" w:cs="Arial"/>
          <w:sz w:val="24"/>
          <w:szCs w:val="24"/>
        </w:rPr>
        <w:t>:</w:t>
      </w:r>
    </w:p>
    <w:p w:rsidR="00B874EA" w:rsidRPr="00825505" w:rsidRDefault="00B874EA" w:rsidP="00B874EA">
      <w:pPr>
        <w:pStyle w:val="ListParagraph"/>
        <w:numPr>
          <w:ilvl w:val="0"/>
          <w:numId w:val="4"/>
        </w:numPr>
        <w:spacing w:after="0" w:line="240" w:lineRule="auto"/>
        <w:rPr>
          <w:rFonts w:ascii="Arial" w:hAnsi="Arial" w:cs="Arial"/>
          <w:sz w:val="24"/>
          <w:szCs w:val="24"/>
        </w:rPr>
      </w:pPr>
      <w:r w:rsidRPr="00825505">
        <w:rPr>
          <w:rFonts w:ascii="Arial" w:hAnsi="Arial" w:cs="Arial"/>
          <w:sz w:val="24"/>
          <w:szCs w:val="24"/>
        </w:rPr>
        <w:t>Local Authorities</w:t>
      </w:r>
    </w:p>
    <w:p w:rsidR="00B874EA" w:rsidRPr="00825505" w:rsidRDefault="00B874EA" w:rsidP="00B874EA">
      <w:pPr>
        <w:pStyle w:val="ListParagraph"/>
        <w:numPr>
          <w:ilvl w:val="0"/>
          <w:numId w:val="4"/>
        </w:numPr>
        <w:spacing w:after="0" w:line="240" w:lineRule="auto"/>
        <w:rPr>
          <w:rFonts w:ascii="Arial" w:hAnsi="Arial" w:cs="Arial"/>
          <w:sz w:val="24"/>
          <w:szCs w:val="24"/>
        </w:rPr>
      </w:pPr>
      <w:r w:rsidRPr="00825505">
        <w:rPr>
          <w:rFonts w:ascii="Arial" w:hAnsi="Arial" w:cs="Arial"/>
          <w:sz w:val="24"/>
          <w:szCs w:val="24"/>
        </w:rPr>
        <w:t>Schools</w:t>
      </w:r>
    </w:p>
    <w:p w:rsidR="00B874EA" w:rsidRPr="00825505" w:rsidRDefault="00B874EA" w:rsidP="00B874EA">
      <w:pPr>
        <w:pStyle w:val="ListParagraph"/>
        <w:numPr>
          <w:ilvl w:val="0"/>
          <w:numId w:val="4"/>
        </w:numPr>
        <w:spacing w:after="0" w:line="240" w:lineRule="auto"/>
        <w:rPr>
          <w:rFonts w:ascii="Arial" w:hAnsi="Arial" w:cs="Arial"/>
          <w:sz w:val="24"/>
          <w:szCs w:val="24"/>
        </w:rPr>
      </w:pPr>
      <w:r w:rsidRPr="00825505">
        <w:rPr>
          <w:rFonts w:ascii="Arial" w:hAnsi="Arial" w:cs="Arial"/>
          <w:sz w:val="24"/>
          <w:szCs w:val="24"/>
        </w:rPr>
        <w:t>Higher Education</w:t>
      </w:r>
    </w:p>
    <w:p w:rsidR="00B874EA" w:rsidRPr="00825505" w:rsidRDefault="00B874EA" w:rsidP="00B874EA">
      <w:pPr>
        <w:pStyle w:val="ListParagraph"/>
        <w:numPr>
          <w:ilvl w:val="0"/>
          <w:numId w:val="4"/>
        </w:numPr>
        <w:spacing w:after="0" w:line="240" w:lineRule="auto"/>
        <w:rPr>
          <w:rFonts w:ascii="Arial" w:hAnsi="Arial" w:cs="Arial"/>
          <w:sz w:val="24"/>
          <w:szCs w:val="24"/>
        </w:rPr>
      </w:pPr>
      <w:r w:rsidRPr="00825505">
        <w:rPr>
          <w:rFonts w:ascii="Arial" w:hAnsi="Arial" w:cs="Arial"/>
          <w:sz w:val="24"/>
          <w:szCs w:val="24"/>
        </w:rPr>
        <w:t>Further Education</w:t>
      </w:r>
    </w:p>
    <w:p w:rsidR="00B874EA" w:rsidRPr="00825505" w:rsidRDefault="00B874EA" w:rsidP="00B874EA">
      <w:pPr>
        <w:pStyle w:val="ListParagraph"/>
        <w:numPr>
          <w:ilvl w:val="0"/>
          <w:numId w:val="4"/>
        </w:numPr>
        <w:spacing w:after="0" w:line="240" w:lineRule="auto"/>
        <w:rPr>
          <w:rFonts w:ascii="Arial" w:hAnsi="Arial" w:cs="Arial"/>
          <w:sz w:val="24"/>
          <w:szCs w:val="24"/>
        </w:rPr>
      </w:pPr>
      <w:r w:rsidRPr="00825505">
        <w:rPr>
          <w:rFonts w:ascii="Arial" w:hAnsi="Arial" w:cs="Arial"/>
          <w:sz w:val="24"/>
          <w:szCs w:val="24"/>
        </w:rPr>
        <w:t>The Health Sector</w:t>
      </w:r>
    </w:p>
    <w:p w:rsidR="00B874EA" w:rsidRPr="00825505" w:rsidRDefault="00B874EA" w:rsidP="00B874EA">
      <w:pPr>
        <w:pStyle w:val="ListParagraph"/>
        <w:numPr>
          <w:ilvl w:val="0"/>
          <w:numId w:val="4"/>
        </w:numPr>
        <w:spacing w:after="0" w:line="240" w:lineRule="auto"/>
        <w:rPr>
          <w:rFonts w:ascii="Arial" w:hAnsi="Arial" w:cs="Arial"/>
          <w:sz w:val="24"/>
          <w:szCs w:val="24"/>
        </w:rPr>
      </w:pPr>
      <w:r w:rsidRPr="00825505">
        <w:rPr>
          <w:rFonts w:ascii="Arial" w:hAnsi="Arial" w:cs="Arial"/>
          <w:sz w:val="24"/>
          <w:szCs w:val="24"/>
        </w:rPr>
        <w:t>Prisons &amp; Probation</w:t>
      </w:r>
    </w:p>
    <w:p w:rsidR="00B874EA" w:rsidRPr="00825505" w:rsidRDefault="00B874EA" w:rsidP="00B874EA">
      <w:pPr>
        <w:pStyle w:val="ListParagraph"/>
        <w:numPr>
          <w:ilvl w:val="0"/>
          <w:numId w:val="4"/>
        </w:numPr>
        <w:spacing w:after="0" w:line="240" w:lineRule="auto"/>
        <w:rPr>
          <w:rFonts w:ascii="Arial" w:hAnsi="Arial" w:cs="Arial"/>
          <w:sz w:val="24"/>
          <w:szCs w:val="24"/>
        </w:rPr>
      </w:pPr>
      <w:r w:rsidRPr="00825505">
        <w:rPr>
          <w:rFonts w:ascii="Arial" w:hAnsi="Arial" w:cs="Arial"/>
          <w:sz w:val="24"/>
          <w:szCs w:val="24"/>
        </w:rPr>
        <w:t>Police</w:t>
      </w:r>
    </w:p>
    <w:p w:rsidR="00B874EA" w:rsidRPr="00825505" w:rsidRDefault="00B874EA" w:rsidP="00B874EA">
      <w:pPr>
        <w:rPr>
          <w:rFonts w:ascii="Arial" w:hAnsi="Arial" w:cs="Arial"/>
          <w:sz w:val="24"/>
          <w:szCs w:val="24"/>
        </w:rPr>
      </w:pPr>
    </w:p>
    <w:p w:rsidR="004761A2" w:rsidRPr="00825505" w:rsidRDefault="004761A2" w:rsidP="00B874EA">
      <w:pPr>
        <w:rPr>
          <w:rFonts w:ascii="Arial" w:hAnsi="Arial" w:cs="Arial"/>
          <w:sz w:val="24"/>
          <w:szCs w:val="24"/>
        </w:rPr>
      </w:pPr>
      <w:proofErr w:type="gramStart"/>
      <w:r w:rsidRPr="00825505">
        <w:rPr>
          <w:rFonts w:ascii="Arial" w:hAnsi="Arial" w:cs="Arial"/>
          <w:sz w:val="24"/>
          <w:szCs w:val="24"/>
        </w:rPr>
        <w:t>a</w:t>
      </w:r>
      <w:proofErr w:type="gramEnd"/>
      <w:r w:rsidRPr="00825505">
        <w:rPr>
          <w:rFonts w:ascii="Arial" w:hAnsi="Arial" w:cs="Arial"/>
          <w:sz w:val="24"/>
          <w:szCs w:val="24"/>
        </w:rPr>
        <w:t xml:space="preserve"> legal duty to have </w:t>
      </w:r>
      <w:r w:rsidRPr="00825505">
        <w:rPr>
          <w:rFonts w:ascii="Arial" w:hAnsi="Arial" w:cs="Arial"/>
          <w:i/>
          <w:sz w:val="24"/>
          <w:szCs w:val="24"/>
        </w:rPr>
        <w:t>“due regard to the need to prevent people from being drawn into terrorism”</w:t>
      </w:r>
      <w:r w:rsidRPr="00825505">
        <w:rPr>
          <w:rFonts w:ascii="Arial" w:hAnsi="Arial" w:cs="Arial"/>
          <w:sz w:val="24"/>
          <w:szCs w:val="24"/>
        </w:rPr>
        <w:t xml:space="preserve">. </w:t>
      </w:r>
      <w:r w:rsidR="005750CC" w:rsidRPr="00825505">
        <w:rPr>
          <w:rFonts w:ascii="Arial" w:hAnsi="Arial" w:cs="Arial"/>
          <w:sz w:val="24"/>
          <w:szCs w:val="24"/>
        </w:rPr>
        <w:t xml:space="preserve">Whilst each of the above authorities </w:t>
      </w:r>
      <w:r w:rsidR="008150F5">
        <w:rPr>
          <w:rFonts w:ascii="Arial" w:hAnsi="Arial" w:cs="Arial"/>
          <w:sz w:val="24"/>
          <w:szCs w:val="24"/>
        </w:rPr>
        <w:t>retains</w:t>
      </w:r>
      <w:r w:rsidR="005750CC" w:rsidRPr="00825505">
        <w:rPr>
          <w:rFonts w:ascii="Arial" w:hAnsi="Arial" w:cs="Arial"/>
          <w:sz w:val="24"/>
          <w:szCs w:val="24"/>
        </w:rPr>
        <w:t xml:space="preserve"> responsibility for fulfilling its own legal duty we are committed to delivering in partnership because this enables us to most effectively safeguard our communities. This approach is reflected in the guidance issued by Government which states </w:t>
      </w:r>
      <w:r w:rsidR="00C23375" w:rsidRPr="00825505">
        <w:rPr>
          <w:rFonts w:ascii="Arial" w:hAnsi="Arial" w:cs="Arial"/>
          <w:sz w:val="24"/>
          <w:szCs w:val="24"/>
        </w:rPr>
        <w:t>that specified</w:t>
      </w:r>
      <w:r w:rsidRPr="00825505">
        <w:rPr>
          <w:rFonts w:ascii="Arial" w:hAnsi="Arial" w:cs="Arial"/>
          <w:sz w:val="24"/>
          <w:szCs w:val="24"/>
        </w:rPr>
        <w:t xml:space="preserve"> authorities should:</w:t>
      </w:r>
    </w:p>
    <w:p w:rsidR="00C12C41" w:rsidRPr="00825505" w:rsidRDefault="00C12C41" w:rsidP="00C12C41">
      <w:pPr>
        <w:numPr>
          <w:ilvl w:val="0"/>
          <w:numId w:val="5"/>
        </w:numPr>
        <w:spacing w:after="0" w:line="240" w:lineRule="auto"/>
        <w:rPr>
          <w:rFonts w:ascii="Arial" w:hAnsi="Arial" w:cs="Arial"/>
          <w:sz w:val="24"/>
          <w:szCs w:val="24"/>
        </w:rPr>
      </w:pPr>
      <w:r w:rsidRPr="00825505">
        <w:rPr>
          <w:rFonts w:ascii="Arial" w:hAnsi="Arial" w:cs="Arial"/>
          <w:sz w:val="24"/>
          <w:szCs w:val="24"/>
        </w:rPr>
        <w:t>Work in partnership to agree risk and coordinate activity</w:t>
      </w:r>
    </w:p>
    <w:p w:rsidR="00C12C41" w:rsidRPr="00825505" w:rsidRDefault="00C12C41" w:rsidP="00C12C41">
      <w:pPr>
        <w:numPr>
          <w:ilvl w:val="0"/>
          <w:numId w:val="5"/>
        </w:numPr>
        <w:spacing w:after="0" w:line="240" w:lineRule="auto"/>
        <w:rPr>
          <w:rFonts w:ascii="Arial" w:hAnsi="Arial" w:cs="Arial"/>
          <w:sz w:val="24"/>
          <w:szCs w:val="24"/>
        </w:rPr>
      </w:pPr>
      <w:r w:rsidRPr="00825505">
        <w:rPr>
          <w:rFonts w:ascii="Arial" w:hAnsi="Arial" w:cs="Arial"/>
          <w:sz w:val="24"/>
          <w:szCs w:val="24"/>
        </w:rPr>
        <w:t>Incorporate the duty into existing policies so it becomes part of day to day work</w:t>
      </w:r>
    </w:p>
    <w:p w:rsidR="00C12C41" w:rsidRPr="00825505" w:rsidRDefault="00C12C41" w:rsidP="00C12C41">
      <w:pPr>
        <w:numPr>
          <w:ilvl w:val="0"/>
          <w:numId w:val="5"/>
        </w:numPr>
        <w:spacing w:after="0" w:line="240" w:lineRule="auto"/>
        <w:rPr>
          <w:rFonts w:ascii="Arial" w:hAnsi="Arial" w:cs="Arial"/>
          <w:sz w:val="24"/>
          <w:szCs w:val="24"/>
        </w:rPr>
      </w:pPr>
      <w:r w:rsidRPr="00825505">
        <w:rPr>
          <w:rFonts w:ascii="Arial" w:hAnsi="Arial" w:cs="Arial"/>
          <w:sz w:val="24"/>
          <w:szCs w:val="24"/>
        </w:rPr>
        <w:t>Develop an action plan to address identified risks</w:t>
      </w:r>
    </w:p>
    <w:p w:rsidR="00C12C41" w:rsidRPr="00825505" w:rsidRDefault="00C12C41" w:rsidP="00C12C41">
      <w:pPr>
        <w:numPr>
          <w:ilvl w:val="0"/>
          <w:numId w:val="5"/>
        </w:numPr>
        <w:spacing w:after="0" w:line="240" w:lineRule="auto"/>
        <w:rPr>
          <w:rFonts w:ascii="Arial" w:hAnsi="Arial" w:cs="Arial"/>
          <w:sz w:val="24"/>
          <w:szCs w:val="24"/>
        </w:rPr>
      </w:pPr>
      <w:r w:rsidRPr="00825505">
        <w:rPr>
          <w:rFonts w:ascii="Arial" w:hAnsi="Arial" w:cs="Arial"/>
          <w:sz w:val="24"/>
          <w:szCs w:val="24"/>
        </w:rPr>
        <w:t>Train frontline staff</w:t>
      </w:r>
    </w:p>
    <w:p w:rsidR="00C12C41" w:rsidRPr="00825505" w:rsidRDefault="00C12C41" w:rsidP="00C12C41">
      <w:pPr>
        <w:numPr>
          <w:ilvl w:val="0"/>
          <w:numId w:val="5"/>
        </w:numPr>
        <w:spacing w:after="0" w:line="240" w:lineRule="auto"/>
        <w:rPr>
          <w:rFonts w:ascii="Arial" w:hAnsi="Arial" w:cs="Arial"/>
          <w:sz w:val="24"/>
          <w:szCs w:val="24"/>
        </w:rPr>
      </w:pPr>
      <w:r w:rsidRPr="00825505">
        <w:rPr>
          <w:rFonts w:ascii="Arial" w:hAnsi="Arial" w:cs="Arial"/>
          <w:sz w:val="24"/>
          <w:szCs w:val="24"/>
        </w:rPr>
        <w:t xml:space="preserve">Make appropriate referrals to safeguard people from extremism </w:t>
      </w:r>
    </w:p>
    <w:p w:rsidR="00C12C41" w:rsidRPr="00825505" w:rsidRDefault="00C12C41" w:rsidP="00C12C41">
      <w:pPr>
        <w:numPr>
          <w:ilvl w:val="0"/>
          <w:numId w:val="5"/>
        </w:numPr>
        <w:spacing w:after="0" w:line="240" w:lineRule="auto"/>
        <w:rPr>
          <w:rFonts w:ascii="Arial" w:hAnsi="Arial" w:cs="Arial"/>
          <w:sz w:val="24"/>
          <w:szCs w:val="24"/>
        </w:rPr>
      </w:pPr>
      <w:r w:rsidRPr="00825505">
        <w:rPr>
          <w:rFonts w:ascii="Arial" w:hAnsi="Arial" w:cs="Arial"/>
          <w:sz w:val="24"/>
          <w:szCs w:val="24"/>
        </w:rPr>
        <w:t>Ensure that resources are not used to promote extremism</w:t>
      </w:r>
    </w:p>
    <w:p w:rsidR="00C12C41" w:rsidRPr="00825505" w:rsidRDefault="00C12C41" w:rsidP="00C12C41">
      <w:pPr>
        <w:numPr>
          <w:ilvl w:val="0"/>
          <w:numId w:val="5"/>
        </w:numPr>
        <w:spacing w:after="0" w:line="240" w:lineRule="auto"/>
        <w:rPr>
          <w:rFonts w:ascii="Arial" w:hAnsi="Arial" w:cs="Arial"/>
          <w:sz w:val="24"/>
          <w:szCs w:val="24"/>
        </w:rPr>
      </w:pPr>
      <w:r w:rsidRPr="00825505">
        <w:rPr>
          <w:rFonts w:ascii="Arial" w:hAnsi="Arial" w:cs="Arial"/>
          <w:sz w:val="24"/>
          <w:szCs w:val="24"/>
        </w:rPr>
        <w:t>Incorporate other agencies working with children (e.g. school clubs and groups, supplementary schools) into our safeguarding arrangements</w:t>
      </w:r>
    </w:p>
    <w:p w:rsidR="00D70B4B" w:rsidRPr="00825505" w:rsidRDefault="00D70B4B" w:rsidP="004D0B19">
      <w:pPr>
        <w:rPr>
          <w:rFonts w:ascii="Arial" w:hAnsi="Arial" w:cs="Arial"/>
          <w:sz w:val="24"/>
          <w:szCs w:val="24"/>
        </w:rPr>
      </w:pPr>
    </w:p>
    <w:p w:rsidR="00D70B4B" w:rsidRPr="00825505" w:rsidRDefault="00C23375" w:rsidP="004D0B19">
      <w:pPr>
        <w:rPr>
          <w:rFonts w:ascii="Arial" w:hAnsi="Arial" w:cs="Arial"/>
          <w:sz w:val="24"/>
          <w:szCs w:val="24"/>
        </w:rPr>
      </w:pPr>
      <w:r w:rsidRPr="00825505">
        <w:rPr>
          <w:rFonts w:ascii="Arial" w:hAnsi="Arial" w:cs="Arial"/>
          <w:sz w:val="24"/>
          <w:szCs w:val="24"/>
        </w:rPr>
        <w:t>T</w:t>
      </w:r>
      <w:r w:rsidR="00D70B4B" w:rsidRPr="00825505">
        <w:rPr>
          <w:rFonts w:ascii="Arial" w:hAnsi="Arial" w:cs="Arial"/>
          <w:sz w:val="24"/>
          <w:szCs w:val="24"/>
        </w:rPr>
        <w:t>he Prevent work that has</w:t>
      </w:r>
      <w:r w:rsidR="00201FF2" w:rsidRPr="00825505">
        <w:rPr>
          <w:rFonts w:ascii="Arial" w:hAnsi="Arial" w:cs="Arial"/>
          <w:sz w:val="24"/>
          <w:szCs w:val="24"/>
        </w:rPr>
        <w:t xml:space="preserve"> been ongoing in Dudley since 2007 </w:t>
      </w:r>
      <w:r w:rsidR="008150F5">
        <w:rPr>
          <w:rFonts w:ascii="Arial" w:hAnsi="Arial" w:cs="Arial"/>
          <w:sz w:val="24"/>
          <w:szCs w:val="24"/>
        </w:rPr>
        <w:t>reflects this guidance</w:t>
      </w:r>
      <w:r w:rsidRPr="00825505">
        <w:rPr>
          <w:rFonts w:ascii="Arial" w:hAnsi="Arial" w:cs="Arial"/>
          <w:sz w:val="24"/>
          <w:szCs w:val="24"/>
        </w:rPr>
        <w:t xml:space="preserve"> </w:t>
      </w:r>
      <w:r w:rsidR="00C86113" w:rsidRPr="00825505">
        <w:rPr>
          <w:rFonts w:ascii="Arial" w:hAnsi="Arial" w:cs="Arial"/>
          <w:sz w:val="24"/>
          <w:szCs w:val="24"/>
        </w:rPr>
        <w:t xml:space="preserve">and </w:t>
      </w:r>
      <w:r w:rsidRPr="00825505">
        <w:rPr>
          <w:rFonts w:ascii="Arial" w:hAnsi="Arial" w:cs="Arial"/>
          <w:sz w:val="24"/>
          <w:szCs w:val="24"/>
        </w:rPr>
        <w:t>we intend to continue to deliver as described below.</w:t>
      </w:r>
      <w:r w:rsidR="00D70B4B" w:rsidRPr="00825505">
        <w:rPr>
          <w:rFonts w:ascii="Arial" w:hAnsi="Arial" w:cs="Arial"/>
          <w:sz w:val="24"/>
          <w:szCs w:val="24"/>
        </w:rPr>
        <w:t xml:space="preserve"> </w:t>
      </w:r>
    </w:p>
    <w:p w:rsidR="008150F5" w:rsidRDefault="008150F5" w:rsidP="004D0B19">
      <w:pPr>
        <w:rPr>
          <w:rFonts w:ascii="Arial" w:hAnsi="Arial" w:cs="Arial"/>
          <w:b/>
          <w:sz w:val="24"/>
          <w:szCs w:val="24"/>
          <w:u w:val="single"/>
        </w:rPr>
      </w:pPr>
    </w:p>
    <w:p w:rsidR="000C741E" w:rsidRPr="00825505" w:rsidRDefault="00655162" w:rsidP="004D0B19">
      <w:pPr>
        <w:rPr>
          <w:rFonts w:ascii="Arial" w:hAnsi="Arial" w:cs="Arial"/>
          <w:b/>
          <w:sz w:val="24"/>
          <w:szCs w:val="24"/>
          <w:u w:val="single"/>
        </w:rPr>
      </w:pPr>
      <w:r w:rsidRPr="00825505">
        <w:rPr>
          <w:rFonts w:ascii="Arial" w:hAnsi="Arial" w:cs="Arial"/>
          <w:b/>
          <w:sz w:val="24"/>
          <w:szCs w:val="24"/>
          <w:u w:val="single"/>
        </w:rPr>
        <w:t xml:space="preserve">How we </w:t>
      </w:r>
      <w:r w:rsidR="00551441">
        <w:rPr>
          <w:rFonts w:ascii="Arial" w:hAnsi="Arial" w:cs="Arial"/>
          <w:b/>
          <w:sz w:val="24"/>
          <w:szCs w:val="24"/>
          <w:u w:val="single"/>
        </w:rPr>
        <w:t>d</w:t>
      </w:r>
      <w:r w:rsidRPr="00825505">
        <w:rPr>
          <w:rFonts w:ascii="Arial" w:hAnsi="Arial" w:cs="Arial"/>
          <w:b/>
          <w:sz w:val="24"/>
          <w:szCs w:val="24"/>
          <w:u w:val="single"/>
        </w:rPr>
        <w:t>eliver</w:t>
      </w:r>
      <w:r w:rsidR="00501E33" w:rsidRPr="00825505">
        <w:rPr>
          <w:rFonts w:ascii="Arial" w:hAnsi="Arial" w:cs="Arial"/>
          <w:b/>
          <w:sz w:val="24"/>
          <w:szCs w:val="24"/>
          <w:u w:val="single"/>
        </w:rPr>
        <w:t xml:space="preserve"> Prevent</w:t>
      </w:r>
    </w:p>
    <w:p w:rsidR="009A3379" w:rsidRDefault="00501E33" w:rsidP="009A3379">
      <w:pPr>
        <w:rPr>
          <w:rFonts w:ascii="Arial" w:hAnsi="Arial" w:cs="Arial"/>
          <w:sz w:val="24"/>
          <w:szCs w:val="24"/>
        </w:rPr>
      </w:pPr>
      <w:r w:rsidRPr="00825505">
        <w:rPr>
          <w:rFonts w:ascii="Arial" w:hAnsi="Arial" w:cs="Arial"/>
          <w:sz w:val="24"/>
          <w:szCs w:val="24"/>
        </w:rPr>
        <w:t xml:space="preserve">We are committed to safeguarding </w:t>
      </w:r>
      <w:r w:rsidR="008B7B6D" w:rsidRPr="00825505">
        <w:rPr>
          <w:rFonts w:ascii="Arial" w:hAnsi="Arial" w:cs="Arial"/>
          <w:sz w:val="24"/>
          <w:szCs w:val="24"/>
        </w:rPr>
        <w:t>communities through Prevent</w:t>
      </w:r>
      <w:r w:rsidR="00513214" w:rsidRPr="00825505">
        <w:rPr>
          <w:rFonts w:ascii="Arial" w:hAnsi="Arial" w:cs="Arial"/>
          <w:sz w:val="24"/>
          <w:szCs w:val="24"/>
        </w:rPr>
        <w:t xml:space="preserve">, </w:t>
      </w:r>
      <w:r w:rsidR="008B7B6D" w:rsidRPr="00825505">
        <w:rPr>
          <w:rFonts w:ascii="Arial" w:hAnsi="Arial" w:cs="Arial"/>
          <w:sz w:val="24"/>
          <w:szCs w:val="24"/>
        </w:rPr>
        <w:t xml:space="preserve">and </w:t>
      </w:r>
      <w:r w:rsidRPr="00825505">
        <w:rPr>
          <w:rFonts w:ascii="Arial" w:hAnsi="Arial" w:cs="Arial"/>
          <w:sz w:val="24"/>
          <w:szCs w:val="24"/>
        </w:rPr>
        <w:t xml:space="preserve">Dudley Safe &amp; Sound have agreed to the </w:t>
      </w:r>
      <w:r w:rsidR="00C722B7">
        <w:rPr>
          <w:rFonts w:ascii="Arial" w:hAnsi="Arial" w:cs="Arial"/>
          <w:sz w:val="24"/>
          <w:szCs w:val="24"/>
        </w:rPr>
        <w:t xml:space="preserve">fulfilling of our strategic priorities by meeting the </w:t>
      </w:r>
      <w:r w:rsidRPr="00825505">
        <w:rPr>
          <w:rFonts w:ascii="Arial" w:hAnsi="Arial" w:cs="Arial"/>
          <w:sz w:val="24"/>
          <w:szCs w:val="24"/>
        </w:rPr>
        <w:t xml:space="preserve">following </w:t>
      </w:r>
      <w:r w:rsidR="00201FF2" w:rsidRPr="00825505">
        <w:rPr>
          <w:rFonts w:ascii="Arial" w:hAnsi="Arial" w:cs="Arial"/>
          <w:sz w:val="24"/>
          <w:szCs w:val="24"/>
        </w:rPr>
        <w:t>objectives</w:t>
      </w:r>
      <w:r w:rsidRPr="00825505">
        <w:rPr>
          <w:rFonts w:ascii="Arial" w:hAnsi="Arial" w:cs="Arial"/>
          <w:sz w:val="24"/>
          <w:szCs w:val="24"/>
        </w:rPr>
        <w:t>:</w:t>
      </w:r>
    </w:p>
    <w:p w:rsidR="009A3379" w:rsidRDefault="009A3379" w:rsidP="009A3379">
      <w:pPr>
        <w:pStyle w:val="ListParagraph"/>
        <w:numPr>
          <w:ilvl w:val="0"/>
          <w:numId w:val="14"/>
        </w:numPr>
        <w:rPr>
          <w:rFonts w:ascii="Arial" w:hAnsi="Arial" w:cs="Arial"/>
          <w:sz w:val="24"/>
          <w:szCs w:val="24"/>
        </w:rPr>
      </w:pPr>
      <w:r>
        <w:rPr>
          <w:rFonts w:ascii="Arial" w:hAnsi="Arial" w:cs="Arial"/>
          <w:sz w:val="24"/>
          <w:szCs w:val="24"/>
        </w:rPr>
        <w:t>Improve staff awareness of prevent to facilitate appropriate safeguarding of vulnerable individuals</w:t>
      </w:r>
    </w:p>
    <w:p w:rsidR="009A3379" w:rsidRDefault="009A3379" w:rsidP="009A3379">
      <w:pPr>
        <w:pStyle w:val="ListParagraph"/>
        <w:numPr>
          <w:ilvl w:val="0"/>
          <w:numId w:val="14"/>
        </w:numPr>
        <w:rPr>
          <w:rFonts w:ascii="Arial" w:hAnsi="Arial" w:cs="Arial"/>
          <w:sz w:val="24"/>
          <w:szCs w:val="24"/>
        </w:rPr>
      </w:pPr>
      <w:r>
        <w:rPr>
          <w:rFonts w:ascii="Arial" w:hAnsi="Arial" w:cs="Arial"/>
          <w:sz w:val="24"/>
          <w:szCs w:val="24"/>
        </w:rPr>
        <w:t>Encourage and equip partners to support vulnerable individuals and make appropriate referrals into Channel</w:t>
      </w:r>
    </w:p>
    <w:p w:rsidR="009A3379" w:rsidRDefault="009A3379" w:rsidP="009A3379">
      <w:pPr>
        <w:pStyle w:val="ListParagraph"/>
        <w:numPr>
          <w:ilvl w:val="0"/>
          <w:numId w:val="14"/>
        </w:numPr>
        <w:rPr>
          <w:rFonts w:ascii="Arial" w:hAnsi="Arial" w:cs="Arial"/>
          <w:sz w:val="24"/>
          <w:szCs w:val="24"/>
        </w:rPr>
      </w:pPr>
      <w:r>
        <w:rPr>
          <w:rFonts w:ascii="Arial" w:hAnsi="Arial" w:cs="Arial"/>
          <w:sz w:val="24"/>
          <w:szCs w:val="24"/>
        </w:rPr>
        <w:t>Support schools and other educational settings in safeguarding students and fulfilling their statutory duties in respect of prevent</w:t>
      </w:r>
    </w:p>
    <w:p w:rsidR="009A3379" w:rsidRDefault="009A3379" w:rsidP="009A3379">
      <w:pPr>
        <w:pStyle w:val="ListParagraph"/>
        <w:numPr>
          <w:ilvl w:val="0"/>
          <w:numId w:val="14"/>
        </w:numPr>
        <w:rPr>
          <w:rFonts w:ascii="Arial" w:hAnsi="Arial" w:cs="Arial"/>
          <w:sz w:val="24"/>
          <w:szCs w:val="24"/>
        </w:rPr>
      </w:pPr>
      <w:r>
        <w:rPr>
          <w:rFonts w:ascii="Arial" w:hAnsi="Arial" w:cs="Arial"/>
          <w:sz w:val="24"/>
          <w:szCs w:val="24"/>
        </w:rPr>
        <w:t>Engage with businesses to ensure that customers are safeguarded &amp; that their resources are not used to promote extremism</w:t>
      </w:r>
    </w:p>
    <w:p w:rsidR="009A3379" w:rsidRDefault="009A3379" w:rsidP="009A3379">
      <w:pPr>
        <w:pStyle w:val="ListParagraph"/>
        <w:numPr>
          <w:ilvl w:val="0"/>
          <w:numId w:val="14"/>
        </w:numPr>
        <w:rPr>
          <w:rFonts w:ascii="Arial" w:hAnsi="Arial" w:cs="Arial"/>
          <w:sz w:val="24"/>
          <w:szCs w:val="24"/>
        </w:rPr>
      </w:pPr>
      <w:r>
        <w:rPr>
          <w:rFonts w:ascii="Arial" w:hAnsi="Arial" w:cs="Arial"/>
          <w:sz w:val="24"/>
          <w:szCs w:val="24"/>
        </w:rPr>
        <w:t>Engage with voluntary and community organisations to ensure that members are safeguarded &amp; that their resources are not used to promote extremism</w:t>
      </w:r>
    </w:p>
    <w:p w:rsidR="009A3379" w:rsidRDefault="009A3379" w:rsidP="009A3379">
      <w:pPr>
        <w:pStyle w:val="ListParagraph"/>
        <w:numPr>
          <w:ilvl w:val="0"/>
          <w:numId w:val="14"/>
        </w:numPr>
        <w:rPr>
          <w:rFonts w:ascii="Arial" w:hAnsi="Arial" w:cs="Arial"/>
          <w:sz w:val="24"/>
          <w:szCs w:val="24"/>
        </w:rPr>
      </w:pPr>
      <w:r>
        <w:rPr>
          <w:rFonts w:ascii="Arial" w:hAnsi="Arial" w:cs="Arial"/>
          <w:sz w:val="24"/>
          <w:szCs w:val="24"/>
        </w:rPr>
        <w:t>Engage with young people aged under 25 who are vulnerable to extremism in order to provide safeguarding support</w:t>
      </w:r>
    </w:p>
    <w:p w:rsidR="00454613" w:rsidRPr="00825505" w:rsidRDefault="008B7B6D" w:rsidP="004D0B19">
      <w:pPr>
        <w:rPr>
          <w:rFonts w:ascii="Arial" w:hAnsi="Arial" w:cs="Arial"/>
          <w:sz w:val="24"/>
          <w:szCs w:val="24"/>
        </w:rPr>
      </w:pPr>
      <w:r w:rsidRPr="00825505">
        <w:rPr>
          <w:rFonts w:ascii="Arial" w:hAnsi="Arial" w:cs="Arial"/>
          <w:sz w:val="24"/>
          <w:szCs w:val="24"/>
        </w:rPr>
        <w:t xml:space="preserve">These </w:t>
      </w:r>
      <w:r w:rsidR="00C86113" w:rsidRPr="00825505">
        <w:rPr>
          <w:rFonts w:ascii="Arial" w:hAnsi="Arial" w:cs="Arial"/>
          <w:sz w:val="24"/>
          <w:szCs w:val="24"/>
        </w:rPr>
        <w:t>objectives</w:t>
      </w:r>
      <w:r w:rsidRPr="00825505">
        <w:rPr>
          <w:rFonts w:ascii="Arial" w:hAnsi="Arial" w:cs="Arial"/>
          <w:sz w:val="24"/>
          <w:szCs w:val="24"/>
        </w:rPr>
        <w:t xml:space="preserve"> </w:t>
      </w:r>
      <w:r w:rsidR="00FD4F02">
        <w:rPr>
          <w:rFonts w:ascii="Arial" w:hAnsi="Arial" w:cs="Arial"/>
          <w:sz w:val="24"/>
          <w:szCs w:val="24"/>
        </w:rPr>
        <w:t xml:space="preserve">reflect our strategic priorities and </w:t>
      </w:r>
      <w:r w:rsidRPr="00825505">
        <w:rPr>
          <w:rFonts w:ascii="Arial" w:hAnsi="Arial" w:cs="Arial"/>
          <w:sz w:val="24"/>
          <w:szCs w:val="24"/>
        </w:rPr>
        <w:t xml:space="preserve">are based on an assessment of vulnerabilities which is informed by local knowledge from agencies and communities, and the counter terrorism local profile </w:t>
      </w:r>
      <w:r w:rsidR="00FD4F02">
        <w:rPr>
          <w:rFonts w:ascii="Arial" w:hAnsi="Arial" w:cs="Arial"/>
          <w:sz w:val="24"/>
          <w:szCs w:val="24"/>
        </w:rPr>
        <w:t>produced</w:t>
      </w:r>
      <w:r w:rsidRPr="00825505">
        <w:rPr>
          <w:rFonts w:ascii="Arial" w:hAnsi="Arial" w:cs="Arial"/>
          <w:sz w:val="24"/>
          <w:szCs w:val="24"/>
        </w:rPr>
        <w:t xml:space="preserve"> by the police. </w:t>
      </w:r>
      <w:r w:rsidR="00513214" w:rsidRPr="00825505">
        <w:rPr>
          <w:rFonts w:ascii="Arial" w:hAnsi="Arial" w:cs="Arial"/>
          <w:sz w:val="24"/>
          <w:szCs w:val="24"/>
        </w:rPr>
        <w:t>The</w:t>
      </w:r>
      <w:r w:rsidRPr="00825505">
        <w:rPr>
          <w:rFonts w:ascii="Arial" w:hAnsi="Arial" w:cs="Arial"/>
          <w:sz w:val="24"/>
          <w:szCs w:val="24"/>
        </w:rPr>
        <w:t xml:space="preserve"> objectives</w:t>
      </w:r>
      <w:r w:rsidR="00513214" w:rsidRPr="00825505">
        <w:rPr>
          <w:rFonts w:ascii="Arial" w:hAnsi="Arial" w:cs="Arial"/>
          <w:sz w:val="24"/>
          <w:szCs w:val="24"/>
        </w:rPr>
        <w:t xml:space="preserve"> also form the overall structure of our</w:t>
      </w:r>
      <w:r w:rsidRPr="00825505">
        <w:rPr>
          <w:rFonts w:ascii="Arial" w:hAnsi="Arial" w:cs="Arial"/>
          <w:sz w:val="24"/>
          <w:szCs w:val="24"/>
        </w:rPr>
        <w:t xml:space="preserve"> delivery plan, and actions </w:t>
      </w:r>
      <w:r w:rsidR="00440117" w:rsidRPr="00825505">
        <w:rPr>
          <w:rFonts w:ascii="Arial" w:hAnsi="Arial" w:cs="Arial"/>
          <w:sz w:val="24"/>
          <w:szCs w:val="24"/>
        </w:rPr>
        <w:t xml:space="preserve">that enable us to meet </w:t>
      </w:r>
      <w:r w:rsidRPr="00825505">
        <w:rPr>
          <w:rFonts w:ascii="Arial" w:hAnsi="Arial" w:cs="Arial"/>
          <w:sz w:val="24"/>
          <w:szCs w:val="24"/>
        </w:rPr>
        <w:t xml:space="preserve">these </w:t>
      </w:r>
      <w:r w:rsidR="00E87108" w:rsidRPr="00825505">
        <w:rPr>
          <w:rFonts w:ascii="Arial" w:hAnsi="Arial" w:cs="Arial"/>
          <w:sz w:val="24"/>
          <w:szCs w:val="24"/>
        </w:rPr>
        <w:t>objectives</w:t>
      </w:r>
      <w:r w:rsidRPr="00825505">
        <w:rPr>
          <w:rFonts w:ascii="Arial" w:hAnsi="Arial" w:cs="Arial"/>
          <w:sz w:val="24"/>
          <w:szCs w:val="24"/>
        </w:rPr>
        <w:t xml:space="preserve"> are agreed annually by </w:t>
      </w:r>
      <w:r w:rsidR="00440117" w:rsidRPr="00825505">
        <w:rPr>
          <w:rFonts w:ascii="Arial" w:hAnsi="Arial" w:cs="Arial"/>
          <w:sz w:val="24"/>
          <w:szCs w:val="24"/>
        </w:rPr>
        <w:t>Dudley Prevent Delivery Group</w:t>
      </w:r>
      <w:r w:rsidRPr="00825505">
        <w:rPr>
          <w:rFonts w:ascii="Arial" w:hAnsi="Arial" w:cs="Arial"/>
          <w:sz w:val="24"/>
          <w:szCs w:val="24"/>
        </w:rPr>
        <w:t>.</w:t>
      </w:r>
      <w:r w:rsidR="00FA3AD1">
        <w:rPr>
          <w:rFonts w:ascii="Arial" w:hAnsi="Arial" w:cs="Arial"/>
          <w:sz w:val="24"/>
          <w:szCs w:val="24"/>
        </w:rPr>
        <w:t xml:space="preserve"> Delivery against the actions in the plan is ongoing, with progress being formally monitored quarterly and actions reviewed and refreshed annually.</w:t>
      </w:r>
    </w:p>
    <w:p w:rsidR="00222CB9" w:rsidRDefault="00222CB9" w:rsidP="004D0B19">
      <w:pPr>
        <w:rPr>
          <w:rFonts w:ascii="Arial" w:hAnsi="Arial" w:cs="Arial"/>
          <w:sz w:val="24"/>
          <w:szCs w:val="24"/>
        </w:rPr>
      </w:pPr>
    </w:p>
    <w:p w:rsidR="00222CB9" w:rsidRPr="00222CB9" w:rsidRDefault="00222CB9" w:rsidP="004D0B19">
      <w:pPr>
        <w:rPr>
          <w:rFonts w:ascii="Arial" w:hAnsi="Arial" w:cs="Arial"/>
          <w:b/>
          <w:sz w:val="24"/>
          <w:szCs w:val="24"/>
          <w:u w:val="single"/>
        </w:rPr>
      </w:pPr>
      <w:r>
        <w:rPr>
          <w:rFonts w:ascii="Arial" w:hAnsi="Arial" w:cs="Arial"/>
          <w:b/>
          <w:sz w:val="24"/>
          <w:szCs w:val="24"/>
          <w:u w:val="single"/>
        </w:rPr>
        <w:t xml:space="preserve">Governance and </w:t>
      </w:r>
      <w:r w:rsidR="00551441">
        <w:rPr>
          <w:rFonts w:ascii="Arial" w:hAnsi="Arial" w:cs="Arial"/>
          <w:b/>
          <w:sz w:val="24"/>
          <w:szCs w:val="24"/>
          <w:u w:val="single"/>
        </w:rPr>
        <w:t>o</w:t>
      </w:r>
      <w:r>
        <w:rPr>
          <w:rFonts w:ascii="Arial" w:hAnsi="Arial" w:cs="Arial"/>
          <w:b/>
          <w:sz w:val="24"/>
          <w:szCs w:val="24"/>
          <w:u w:val="single"/>
        </w:rPr>
        <w:t>versight</w:t>
      </w:r>
      <w:r w:rsidR="00551441">
        <w:rPr>
          <w:rFonts w:ascii="Arial" w:hAnsi="Arial" w:cs="Arial"/>
          <w:b/>
          <w:sz w:val="24"/>
          <w:szCs w:val="24"/>
          <w:u w:val="single"/>
        </w:rPr>
        <w:t xml:space="preserve"> arrangements</w:t>
      </w:r>
    </w:p>
    <w:p w:rsidR="00D659B8" w:rsidRPr="00825505" w:rsidRDefault="00440117" w:rsidP="004D0B19">
      <w:pPr>
        <w:rPr>
          <w:rFonts w:ascii="Arial" w:hAnsi="Arial" w:cs="Arial"/>
          <w:sz w:val="24"/>
          <w:szCs w:val="24"/>
        </w:rPr>
      </w:pPr>
      <w:r w:rsidRPr="00825505">
        <w:rPr>
          <w:rFonts w:ascii="Arial" w:hAnsi="Arial" w:cs="Arial"/>
          <w:sz w:val="24"/>
          <w:szCs w:val="24"/>
        </w:rPr>
        <w:t>The</w:t>
      </w:r>
      <w:r w:rsidR="00935135" w:rsidRPr="00825505">
        <w:rPr>
          <w:rFonts w:ascii="Arial" w:hAnsi="Arial" w:cs="Arial"/>
          <w:sz w:val="24"/>
          <w:szCs w:val="24"/>
        </w:rPr>
        <w:t xml:space="preserve"> </w:t>
      </w:r>
      <w:r w:rsidR="00C60A65" w:rsidRPr="00825505">
        <w:rPr>
          <w:rFonts w:ascii="Arial" w:hAnsi="Arial" w:cs="Arial"/>
          <w:sz w:val="24"/>
          <w:szCs w:val="24"/>
        </w:rPr>
        <w:t>D</w:t>
      </w:r>
      <w:r w:rsidR="00935135" w:rsidRPr="00825505">
        <w:rPr>
          <w:rFonts w:ascii="Arial" w:hAnsi="Arial" w:cs="Arial"/>
          <w:sz w:val="24"/>
          <w:szCs w:val="24"/>
        </w:rPr>
        <w:t xml:space="preserve">elivery </w:t>
      </w:r>
      <w:r w:rsidR="00C60A65" w:rsidRPr="00825505">
        <w:rPr>
          <w:rFonts w:ascii="Arial" w:hAnsi="Arial" w:cs="Arial"/>
          <w:sz w:val="24"/>
          <w:szCs w:val="24"/>
        </w:rPr>
        <w:t>G</w:t>
      </w:r>
      <w:r w:rsidR="00935135" w:rsidRPr="00825505">
        <w:rPr>
          <w:rFonts w:ascii="Arial" w:hAnsi="Arial" w:cs="Arial"/>
          <w:sz w:val="24"/>
          <w:szCs w:val="24"/>
        </w:rPr>
        <w:t xml:space="preserve">roup is the partnership tasked with overseeing the work carried out locally to carry out the </w:t>
      </w:r>
      <w:r w:rsidR="00C60A65" w:rsidRPr="00825505">
        <w:rPr>
          <w:rFonts w:ascii="Arial" w:hAnsi="Arial" w:cs="Arial"/>
          <w:sz w:val="24"/>
          <w:szCs w:val="24"/>
        </w:rPr>
        <w:t xml:space="preserve">actions in </w:t>
      </w:r>
      <w:r w:rsidR="00B53C9A">
        <w:rPr>
          <w:rFonts w:ascii="Arial" w:hAnsi="Arial" w:cs="Arial"/>
          <w:sz w:val="24"/>
          <w:szCs w:val="24"/>
        </w:rPr>
        <w:t xml:space="preserve">the </w:t>
      </w:r>
      <w:r w:rsidR="00935135" w:rsidRPr="00825505">
        <w:rPr>
          <w:rFonts w:ascii="Arial" w:hAnsi="Arial" w:cs="Arial"/>
          <w:sz w:val="24"/>
          <w:szCs w:val="24"/>
        </w:rPr>
        <w:t>delivery plan and thereby safeguard communities from extremism</w:t>
      </w:r>
      <w:r w:rsidR="00C60A65" w:rsidRPr="00825505">
        <w:rPr>
          <w:rFonts w:ascii="Arial" w:hAnsi="Arial" w:cs="Arial"/>
          <w:sz w:val="24"/>
          <w:szCs w:val="24"/>
        </w:rPr>
        <w:t xml:space="preserve">. The group includes representation from voluntary and community groups as well as public services, and </w:t>
      </w:r>
      <w:r w:rsidR="00C43856">
        <w:rPr>
          <w:rFonts w:ascii="Arial" w:hAnsi="Arial" w:cs="Arial"/>
          <w:sz w:val="24"/>
          <w:szCs w:val="24"/>
        </w:rPr>
        <w:t>g</w:t>
      </w:r>
      <w:r w:rsidR="00C60A65" w:rsidRPr="00825505">
        <w:rPr>
          <w:rFonts w:ascii="Arial" w:hAnsi="Arial" w:cs="Arial"/>
          <w:sz w:val="24"/>
          <w:szCs w:val="24"/>
        </w:rPr>
        <w:t xml:space="preserve">roup members are accountable for the prevent activity carried out by the organisations that they represent. </w:t>
      </w:r>
      <w:r w:rsidR="00D659B8" w:rsidRPr="00825505">
        <w:rPr>
          <w:rFonts w:ascii="Arial" w:hAnsi="Arial" w:cs="Arial"/>
          <w:sz w:val="24"/>
          <w:szCs w:val="24"/>
        </w:rPr>
        <w:t xml:space="preserve">The work of the </w:t>
      </w:r>
      <w:r w:rsidRPr="00825505">
        <w:rPr>
          <w:rFonts w:ascii="Arial" w:hAnsi="Arial" w:cs="Arial"/>
          <w:sz w:val="24"/>
          <w:szCs w:val="24"/>
        </w:rPr>
        <w:t>Delivery G</w:t>
      </w:r>
      <w:r w:rsidR="00D659B8" w:rsidRPr="00825505">
        <w:rPr>
          <w:rFonts w:ascii="Arial" w:hAnsi="Arial" w:cs="Arial"/>
          <w:sz w:val="24"/>
          <w:szCs w:val="24"/>
        </w:rPr>
        <w:t xml:space="preserve">roup is overseen by the Community Cohesion Strategic Group, </w:t>
      </w:r>
      <w:r w:rsidRPr="00825505">
        <w:rPr>
          <w:rFonts w:ascii="Arial" w:hAnsi="Arial" w:cs="Arial"/>
          <w:sz w:val="24"/>
          <w:szCs w:val="24"/>
        </w:rPr>
        <w:t>which in turn reports to the Safe and Sound Partnership.</w:t>
      </w:r>
      <w:r w:rsidR="00F76872">
        <w:rPr>
          <w:rFonts w:ascii="Arial" w:hAnsi="Arial" w:cs="Arial"/>
          <w:sz w:val="24"/>
          <w:szCs w:val="24"/>
        </w:rPr>
        <w:t xml:space="preserve"> Adults and Children’s Safeguarding Boards are both actively represented within the prevent governance structure, in addition to which both boards are briefed as and when required to provide assurance that adequate safeguarding is in place. </w:t>
      </w:r>
    </w:p>
    <w:p w:rsidR="00C56D1A" w:rsidRDefault="00C56D1A" w:rsidP="00BD1CB1">
      <w:pPr>
        <w:rPr>
          <w:rFonts w:ascii="Arial" w:hAnsi="Arial" w:cs="Arial"/>
          <w:sz w:val="24"/>
          <w:szCs w:val="24"/>
        </w:rPr>
      </w:pPr>
    </w:p>
    <w:p w:rsidR="002E18DC" w:rsidRPr="002E18DC" w:rsidRDefault="002E18DC" w:rsidP="00BD1CB1">
      <w:pPr>
        <w:rPr>
          <w:rFonts w:ascii="Arial" w:hAnsi="Arial" w:cs="Arial"/>
          <w:b/>
          <w:sz w:val="24"/>
          <w:szCs w:val="24"/>
          <w:u w:val="single"/>
        </w:rPr>
      </w:pPr>
      <w:r w:rsidRPr="002E18DC">
        <w:rPr>
          <w:rFonts w:ascii="Arial" w:hAnsi="Arial" w:cs="Arial"/>
          <w:b/>
          <w:sz w:val="24"/>
          <w:szCs w:val="24"/>
          <w:u w:val="single"/>
        </w:rPr>
        <w:t>Summary</w:t>
      </w:r>
    </w:p>
    <w:p w:rsidR="002E18DC" w:rsidRPr="00825505" w:rsidRDefault="002E18DC" w:rsidP="00BD1CB1">
      <w:pPr>
        <w:rPr>
          <w:rFonts w:ascii="Arial" w:hAnsi="Arial" w:cs="Arial"/>
          <w:sz w:val="24"/>
          <w:szCs w:val="24"/>
        </w:rPr>
      </w:pPr>
      <w:r>
        <w:rPr>
          <w:rFonts w:ascii="Arial" w:hAnsi="Arial" w:cs="Arial"/>
          <w:sz w:val="24"/>
          <w:szCs w:val="24"/>
        </w:rPr>
        <w:t xml:space="preserve">The plan and structure outlined above provide a robust and adaptable framework which facilitates a dynamic and proactive approach to Prevent. </w:t>
      </w:r>
      <w:r w:rsidR="0033203B">
        <w:rPr>
          <w:rFonts w:ascii="Arial" w:hAnsi="Arial" w:cs="Arial"/>
          <w:sz w:val="24"/>
          <w:szCs w:val="24"/>
        </w:rPr>
        <w:t>Subject to annual review we will continue to use this approach to safeguard communities and fulfil our legal responsibilities.</w:t>
      </w:r>
      <w:r>
        <w:rPr>
          <w:rFonts w:ascii="Arial" w:hAnsi="Arial" w:cs="Arial"/>
          <w:sz w:val="24"/>
          <w:szCs w:val="24"/>
        </w:rPr>
        <w:t xml:space="preserve"> </w:t>
      </w:r>
    </w:p>
    <w:sectPr w:rsidR="002E18DC" w:rsidRPr="00825505" w:rsidSect="004C6573">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4B" w:rsidRDefault="00D70B4B" w:rsidP="00296A0F">
      <w:pPr>
        <w:spacing w:after="0" w:line="240" w:lineRule="auto"/>
      </w:pPr>
      <w:r>
        <w:separator/>
      </w:r>
    </w:p>
  </w:endnote>
  <w:endnote w:type="continuationSeparator" w:id="0">
    <w:p w:rsidR="00D70B4B" w:rsidRDefault="00D70B4B" w:rsidP="00296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Italic">
    <w:panose1 w:val="00000000000000000000"/>
    <w:charset w:val="00"/>
    <w:family w:val="swiss"/>
    <w:notTrueType/>
    <w:pitch w:val="default"/>
    <w:sig w:usb0="00000003" w:usb1="00000000" w:usb2="00000000" w:usb3="00000000" w:csb0="00000001" w:csb1="00000000"/>
  </w:font>
  <w:font w:name="GillSans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9867"/>
      <w:docPartObj>
        <w:docPartGallery w:val="Page Numbers (Bottom of Page)"/>
        <w:docPartUnique/>
      </w:docPartObj>
    </w:sdtPr>
    <w:sdtContent>
      <w:p w:rsidR="0033203B" w:rsidRDefault="00F8716E">
        <w:pPr>
          <w:pStyle w:val="Footer"/>
          <w:jc w:val="center"/>
        </w:pPr>
        <w:fldSimple w:instr=" PAGE   \* MERGEFORMAT ">
          <w:r w:rsidR="00F96C62">
            <w:rPr>
              <w:noProof/>
            </w:rPr>
            <w:t>3</w:t>
          </w:r>
        </w:fldSimple>
      </w:p>
      <w:p w:rsidR="00F96C62" w:rsidRDefault="00F96C62">
        <w:pPr>
          <w:pStyle w:val="Footer"/>
          <w:jc w:val="center"/>
        </w:pPr>
        <w:r>
          <w:t>January 2017</w:t>
        </w:r>
      </w:p>
      <w:p w:rsidR="00513214" w:rsidRDefault="00F8716E">
        <w:pPr>
          <w:pStyle w:val="Footer"/>
          <w:jc w:val="center"/>
        </w:pPr>
      </w:p>
    </w:sdtContent>
  </w:sdt>
  <w:p w:rsidR="00513214" w:rsidRDefault="00513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4B" w:rsidRDefault="00D70B4B" w:rsidP="00296A0F">
      <w:pPr>
        <w:spacing w:after="0" w:line="240" w:lineRule="auto"/>
      </w:pPr>
      <w:r>
        <w:separator/>
      </w:r>
    </w:p>
  </w:footnote>
  <w:footnote w:type="continuationSeparator" w:id="0">
    <w:p w:rsidR="00D70B4B" w:rsidRDefault="00D70B4B" w:rsidP="00296A0F">
      <w:pPr>
        <w:spacing w:after="0" w:line="240" w:lineRule="auto"/>
      </w:pPr>
      <w:r>
        <w:continuationSeparator/>
      </w:r>
    </w:p>
  </w:footnote>
  <w:footnote w:id="1">
    <w:p w:rsidR="00D70B4B" w:rsidRPr="00D33C48" w:rsidRDefault="00D70B4B">
      <w:pPr>
        <w:pStyle w:val="FootnoteText"/>
        <w:rPr>
          <w:sz w:val="22"/>
          <w:szCs w:val="22"/>
        </w:rPr>
      </w:pPr>
      <w:r w:rsidRPr="00825505">
        <w:rPr>
          <w:rStyle w:val="FootnoteReference"/>
        </w:rPr>
        <w:footnoteRef/>
      </w:r>
      <w:r w:rsidRPr="00825505">
        <w:t xml:space="preserve"> </w:t>
      </w:r>
      <w:r w:rsidRPr="00D33C48">
        <w:rPr>
          <w:sz w:val="22"/>
          <w:szCs w:val="22"/>
        </w:rPr>
        <w:t>As determined by the Joint Terrorism Analysis Centre</w:t>
      </w:r>
    </w:p>
  </w:footnote>
  <w:footnote w:id="2">
    <w:p w:rsidR="00D70B4B" w:rsidRPr="00D33C48" w:rsidRDefault="00D70B4B" w:rsidP="004D0B19">
      <w:pPr>
        <w:pStyle w:val="FootnoteText"/>
        <w:rPr>
          <w:sz w:val="22"/>
          <w:szCs w:val="22"/>
        </w:rPr>
      </w:pPr>
      <w:r w:rsidRPr="00D33C48">
        <w:rPr>
          <w:rStyle w:val="FootnoteReference"/>
          <w:sz w:val="22"/>
          <w:szCs w:val="22"/>
        </w:rPr>
        <w:footnoteRef/>
      </w:r>
      <w:r w:rsidRPr="00D33C48">
        <w:rPr>
          <w:sz w:val="22"/>
          <w:szCs w:val="22"/>
        </w:rPr>
        <w:t xml:space="preserve"> </w:t>
      </w:r>
      <w:hyperlink r:id="rId1" w:history="1">
        <w:r w:rsidRPr="00D33C48">
          <w:rPr>
            <w:rStyle w:val="Hyperlink"/>
            <w:color w:val="auto"/>
            <w:sz w:val="22"/>
            <w:szCs w:val="22"/>
          </w:rPr>
          <w:t>https://www.gov.uk/government/uploads/system/uploads/attachment_data/file/97995/strategy-contest.pdf</w:t>
        </w:r>
      </w:hyperlink>
      <w:r w:rsidRPr="00D33C48">
        <w:rPr>
          <w:sz w:val="22"/>
          <w:szCs w:val="22"/>
        </w:rPr>
        <w:t xml:space="preserve"> </w:t>
      </w:r>
    </w:p>
  </w:footnote>
  <w:footnote w:id="3">
    <w:p w:rsidR="00D70B4B" w:rsidRPr="00D33C48" w:rsidRDefault="00D70B4B">
      <w:pPr>
        <w:pStyle w:val="FootnoteText"/>
        <w:rPr>
          <w:sz w:val="22"/>
          <w:szCs w:val="22"/>
        </w:rPr>
      </w:pPr>
      <w:r w:rsidRPr="00D33C48">
        <w:rPr>
          <w:rStyle w:val="FootnoteReference"/>
          <w:sz w:val="22"/>
          <w:szCs w:val="22"/>
        </w:rPr>
        <w:footnoteRef/>
      </w:r>
      <w:r w:rsidRPr="00D33C48">
        <w:rPr>
          <w:sz w:val="22"/>
          <w:szCs w:val="22"/>
        </w:rPr>
        <w:t xml:space="preserve"> </w:t>
      </w:r>
      <w:hyperlink r:id="rId2" w:history="1">
        <w:r w:rsidRPr="00D33C48">
          <w:rPr>
            <w:rStyle w:val="Hyperlink"/>
            <w:color w:val="auto"/>
            <w:sz w:val="22"/>
            <w:szCs w:val="22"/>
          </w:rPr>
          <w:t>https://www.gov.uk/government/uploads/system/uploads/attachment_data/file/97976/prevent-strategy-review.pdf</w:t>
        </w:r>
      </w:hyperlink>
    </w:p>
  </w:footnote>
  <w:footnote w:id="4">
    <w:p w:rsidR="00343942" w:rsidRPr="00D33C48" w:rsidRDefault="00343942" w:rsidP="00343942">
      <w:pPr>
        <w:pStyle w:val="Default"/>
        <w:rPr>
          <w:rFonts w:asciiTheme="minorHAnsi" w:hAnsiTheme="minorHAnsi" w:cstheme="minorHAnsi"/>
          <w:color w:val="auto"/>
        </w:rPr>
      </w:pPr>
      <w:r w:rsidRPr="00825505">
        <w:rPr>
          <w:rStyle w:val="FootnoteReference"/>
          <w:color w:val="auto"/>
        </w:rPr>
        <w:footnoteRef/>
      </w:r>
      <w:r w:rsidRPr="00825505">
        <w:rPr>
          <w:color w:val="auto"/>
        </w:rPr>
        <w:t xml:space="preserve">  </w:t>
      </w:r>
      <w:r w:rsidRPr="00D33C48">
        <w:rPr>
          <w:rFonts w:asciiTheme="minorHAnsi" w:hAnsiTheme="minorHAnsi" w:cstheme="minorHAnsi"/>
          <w:color w:val="auto"/>
          <w:sz w:val="22"/>
          <w:szCs w:val="22"/>
        </w:rPr>
        <w:t>Revised Prevent Duty Guidance for England and Wales (originally issued on 12th March 2015 and revised on 16th July 2015, paragraph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06D"/>
    <w:multiLevelType w:val="hybridMultilevel"/>
    <w:tmpl w:val="BD0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515A0"/>
    <w:multiLevelType w:val="hybridMultilevel"/>
    <w:tmpl w:val="A52029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FF53CC"/>
    <w:multiLevelType w:val="hybridMultilevel"/>
    <w:tmpl w:val="E136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E3124"/>
    <w:multiLevelType w:val="hybridMultilevel"/>
    <w:tmpl w:val="E16434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948D2"/>
    <w:multiLevelType w:val="hybridMultilevel"/>
    <w:tmpl w:val="CBDC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85BB5"/>
    <w:multiLevelType w:val="hybridMultilevel"/>
    <w:tmpl w:val="EB805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94487"/>
    <w:multiLevelType w:val="hybridMultilevel"/>
    <w:tmpl w:val="843A47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nsid w:val="45DF2CD7"/>
    <w:multiLevelType w:val="hybridMultilevel"/>
    <w:tmpl w:val="CB4CD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F030F5"/>
    <w:multiLevelType w:val="hybridMultilevel"/>
    <w:tmpl w:val="A1EE93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DD7471"/>
    <w:multiLevelType w:val="hybridMultilevel"/>
    <w:tmpl w:val="30102218"/>
    <w:lvl w:ilvl="0" w:tplc="6478D294">
      <w:start w:val="1"/>
      <w:numFmt w:val="decimal"/>
      <w:lvlText w:val="%1"/>
      <w:lvlJc w:val="left"/>
      <w:pPr>
        <w:ind w:left="720" w:hanging="720"/>
      </w:pPr>
      <w:rPr>
        <w:rFonts w:ascii="Calibri" w:eastAsia="Times New Roman" w:hAnsi="Calibri" w:cs="Times New Roman" w:hint="default"/>
        <w:color w:val="auto"/>
        <w:sz w:val="22"/>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0">
    <w:nsid w:val="61000609"/>
    <w:multiLevelType w:val="hybridMultilevel"/>
    <w:tmpl w:val="523A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C0EBD"/>
    <w:multiLevelType w:val="hybridMultilevel"/>
    <w:tmpl w:val="16261A9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D89699E"/>
    <w:multiLevelType w:val="hybridMultilevel"/>
    <w:tmpl w:val="5C221B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1051B78"/>
    <w:multiLevelType w:val="hybridMultilevel"/>
    <w:tmpl w:val="F084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13"/>
  </w:num>
  <w:num w:numId="5">
    <w:abstractNumId w:val="6"/>
  </w:num>
  <w:num w:numId="6">
    <w:abstractNumId w:val="11"/>
  </w:num>
  <w:num w:numId="7">
    <w:abstractNumId w:val="4"/>
  </w:num>
  <w:num w:numId="8">
    <w:abstractNumId w:val="2"/>
  </w:num>
  <w:num w:numId="9">
    <w:abstractNumId w:val="7"/>
  </w:num>
  <w:num w:numId="10">
    <w:abstractNumId w:val="5"/>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6573"/>
    <w:rsid w:val="0001570B"/>
    <w:rsid w:val="0005510F"/>
    <w:rsid w:val="000C741E"/>
    <w:rsid w:val="001017AB"/>
    <w:rsid w:val="0013272E"/>
    <w:rsid w:val="00173B85"/>
    <w:rsid w:val="00195C28"/>
    <w:rsid w:val="001C658D"/>
    <w:rsid w:val="001C6970"/>
    <w:rsid w:val="001C78D3"/>
    <w:rsid w:val="00201FF2"/>
    <w:rsid w:val="00212F63"/>
    <w:rsid w:val="00222CB9"/>
    <w:rsid w:val="00227154"/>
    <w:rsid w:val="00227D5C"/>
    <w:rsid w:val="00242695"/>
    <w:rsid w:val="002734D4"/>
    <w:rsid w:val="00296A0F"/>
    <w:rsid w:val="002C2DBF"/>
    <w:rsid w:val="002D3BFE"/>
    <w:rsid w:val="002E18DC"/>
    <w:rsid w:val="002E6F31"/>
    <w:rsid w:val="002E7588"/>
    <w:rsid w:val="002F1203"/>
    <w:rsid w:val="0031435C"/>
    <w:rsid w:val="00316ABE"/>
    <w:rsid w:val="00325909"/>
    <w:rsid w:val="0033203B"/>
    <w:rsid w:val="00343942"/>
    <w:rsid w:val="00366364"/>
    <w:rsid w:val="00367A21"/>
    <w:rsid w:val="00371BF1"/>
    <w:rsid w:val="00375929"/>
    <w:rsid w:val="00383BB2"/>
    <w:rsid w:val="003B096B"/>
    <w:rsid w:val="003B311B"/>
    <w:rsid w:val="003C76C2"/>
    <w:rsid w:val="00416461"/>
    <w:rsid w:val="0042403B"/>
    <w:rsid w:val="00425D7B"/>
    <w:rsid w:val="00431094"/>
    <w:rsid w:val="00440117"/>
    <w:rsid w:val="00452D42"/>
    <w:rsid w:val="00454613"/>
    <w:rsid w:val="004761A2"/>
    <w:rsid w:val="004803B0"/>
    <w:rsid w:val="00483B63"/>
    <w:rsid w:val="004B0E43"/>
    <w:rsid w:val="004C6573"/>
    <w:rsid w:val="004D0B19"/>
    <w:rsid w:val="004D236B"/>
    <w:rsid w:val="00501E33"/>
    <w:rsid w:val="00513214"/>
    <w:rsid w:val="00546557"/>
    <w:rsid w:val="00551441"/>
    <w:rsid w:val="00566D52"/>
    <w:rsid w:val="005750CC"/>
    <w:rsid w:val="005A27A2"/>
    <w:rsid w:val="005A4D76"/>
    <w:rsid w:val="005F092B"/>
    <w:rsid w:val="005F6655"/>
    <w:rsid w:val="00635BD3"/>
    <w:rsid w:val="00640C89"/>
    <w:rsid w:val="00655162"/>
    <w:rsid w:val="00662233"/>
    <w:rsid w:val="006A5AD9"/>
    <w:rsid w:val="006D1DD5"/>
    <w:rsid w:val="006D2767"/>
    <w:rsid w:val="006D62A2"/>
    <w:rsid w:val="006E7D7D"/>
    <w:rsid w:val="0072086A"/>
    <w:rsid w:val="00720A2B"/>
    <w:rsid w:val="00735B5A"/>
    <w:rsid w:val="007709BC"/>
    <w:rsid w:val="00772845"/>
    <w:rsid w:val="007E02B6"/>
    <w:rsid w:val="007E5D92"/>
    <w:rsid w:val="007E63B6"/>
    <w:rsid w:val="007F3ACA"/>
    <w:rsid w:val="00811694"/>
    <w:rsid w:val="008150F5"/>
    <w:rsid w:val="00825505"/>
    <w:rsid w:val="00867528"/>
    <w:rsid w:val="008930A7"/>
    <w:rsid w:val="008B7914"/>
    <w:rsid w:val="008B7B6D"/>
    <w:rsid w:val="008D29A5"/>
    <w:rsid w:val="00913070"/>
    <w:rsid w:val="00914FAA"/>
    <w:rsid w:val="00935135"/>
    <w:rsid w:val="0095785E"/>
    <w:rsid w:val="009A1E39"/>
    <w:rsid w:val="009A3379"/>
    <w:rsid w:val="009A3BE0"/>
    <w:rsid w:val="009B3CB3"/>
    <w:rsid w:val="00A21E2E"/>
    <w:rsid w:val="00A73859"/>
    <w:rsid w:val="00AD6D5B"/>
    <w:rsid w:val="00AE1B55"/>
    <w:rsid w:val="00B02CE2"/>
    <w:rsid w:val="00B3433B"/>
    <w:rsid w:val="00B53C9A"/>
    <w:rsid w:val="00B61C8E"/>
    <w:rsid w:val="00B81141"/>
    <w:rsid w:val="00B874EA"/>
    <w:rsid w:val="00BB0FA4"/>
    <w:rsid w:val="00BB5AE4"/>
    <w:rsid w:val="00BD1523"/>
    <w:rsid w:val="00BD1CB1"/>
    <w:rsid w:val="00BE30D7"/>
    <w:rsid w:val="00C00A22"/>
    <w:rsid w:val="00C12C41"/>
    <w:rsid w:val="00C23375"/>
    <w:rsid w:val="00C36B4A"/>
    <w:rsid w:val="00C43856"/>
    <w:rsid w:val="00C52FA8"/>
    <w:rsid w:val="00C56D1A"/>
    <w:rsid w:val="00C60A65"/>
    <w:rsid w:val="00C722B7"/>
    <w:rsid w:val="00C86113"/>
    <w:rsid w:val="00C93711"/>
    <w:rsid w:val="00CA3D3E"/>
    <w:rsid w:val="00CB5782"/>
    <w:rsid w:val="00CC5602"/>
    <w:rsid w:val="00CE2423"/>
    <w:rsid w:val="00CF4FC9"/>
    <w:rsid w:val="00CF61EC"/>
    <w:rsid w:val="00D04812"/>
    <w:rsid w:val="00D2053C"/>
    <w:rsid w:val="00D2180D"/>
    <w:rsid w:val="00D33C48"/>
    <w:rsid w:val="00D659B8"/>
    <w:rsid w:val="00D70B4B"/>
    <w:rsid w:val="00D77C77"/>
    <w:rsid w:val="00DA0806"/>
    <w:rsid w:val="00DE4DA8"/>
    <w:rsid w:val="00DF2573"/>
    <w:rsid w:val="00E41B5B"/>
    <w:rsid w:val="00E66B1D"/>
    <w:rsid w:val="00E87108"/>
    <w:rsid w:val="00E91C3A"/>
    <w:rsid w:val="00EC365D"/>
    <w:rsid w:val="00ED24AA"/>
    <w:rsid w:val="00ED7D04"/>
    <w:rsid w:val="00EE2C3C"/>
    <w:rsid w:val="00F1654F"/>
    <w:rsid w:val="00F3154F"/>
    <w:rsid w:val="00F33558"/>
    <w:rsid w:val="00F76872"/>
    <w:rsid w:val="00F80890"/>
    <w:rsid w:val="00F8716E"/>
    <w:rsid w:val="00F96C62"/>
    <w:rsid w:val="00FA3AD1"/>
    <w:rsid w:val="00FA3F18"/>
    <w:rsid w:val="00FA4B67"/>
    <w:rsid w:val="00FD4F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73"/>
    <w:pPr>
      <w:ind w:left="720"/>
      <w:contextualSpacing/>
    </w:pPr>
  </w:style>
  <w:style w:type="paragraph" w:customStyle="1" w:styleId="Default">
    <w:name w:val="Default"/>
    <w:rsid w:val="00375929"/>
    <w:pPr>
      <w:autoSpaceDE w:val="0"/>
      <w:autoSpaceDN w:val="0"/>
      <w:adjustRightInd w:val="0"/>
      <w:spacing w:after="0" w:line="240" w:lineRule="auto"/>
    </w:pPr>
    <w:rPr>
      <w:rFonts w:ascii="Humnst777 BT" w:hAnsi="Humnst777 BT" w:cs="Humnst777 BT"/>
      <w:color w:val="000000"/>
      <w:sz w:val="24"/>
      <w:szCs w:val="24"/>
    </w:rPr>
  </w:style>
  <w:style w:type="paragraph" w:styleId="FootnoteText">
    <w:name w:val="footnote text"/>
    <w:basedOn w:val="Normal"/>
    <w:link w:val="FootnoteTextChar"/>
    <w:uiPriority w:val="99"/>
    <w:semiHidden/>
    <w:unhideWhenUsed/>
    <w:rsid w:val="00296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A0F"/>
    <w:rPr>
      <w:sz w:val="20"/>
      <w:szCs w:val="20"/>
    </w:rPr>
  </w:style>
  <w:style w:type="character" w:styleId="FootnoteReference">
    <w:name w:val="footnote reference"/>
    <w:basedOn w:val="DefaultParagraphFont"/>
    <w:uiPriority w:val="99"/>
    <w:semiHidden/>
    <w:unhideWhenUsed/>
    <w:rsid w:val="00296A0F"/>
    <w:rPr>
      <w:vertAlign w:val="superscript"/>
    </w:rPr>
  </w:style>
  <w:style w:type="character" w:styleId="Hyperlink">
    <w:name w:val="Hyperlink"/>
    <w:basedOn w:val="DefaultParagraphFont"/>
    <w:uiPriority w:val="99"/>
    <w:unhideWhenUsed/>
    <w:rsid w:val="001017AB"/>
    <w:rPr>
      <w:color w:val="0000FF" w:themeColor="hyperlink"/>
      <w:u w:val="single"/>
    </w:rPr>
  </w:style>
  <w:style w:type="character" w:styleId="FollowedHyperlink">
    <w:name w:val="FollowedHyperlink"/>
    <w:basedOn w:val="DefaultParagraphFont"/>
    <w:uiPriority w:val="99"/>
    <w:semiHidden/>
    <w:unhideWhenUsed/>
    <w:rsid w:val="004803B0"/>
    <w:rPr>
      <w:color w:val="800080" w:themeColor="followedHyperlink"/>
      <w:u w:val="single"/>
    </w:rPr>
  </w:style>
  <w:style w:type="paragraph" w:styleId="Header">
    <w:name w:val="header"/>
    <w:basedOn w:val="Normal"/>
    <w:link w:val="HeaderChar"/>
    <w:uiPriority w:val="99"/>
    <w:semiHidden/>
    <w:unhideWhenUsed/>
    <w:rsid w:val="0051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214"/>
  </w:style>
  <w:style w:type="paragraph" w:styleId="Footer">
    <w:name w:val="footer"/>
    <w:basedOn w:val="Normal"/>
    <w:link w:val="FooterChar"/>
    <w:uiPriority w:val="99"/>
    <w:unhideWhenUsed/>
    <w:rsid w:val="0051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214"/>
  </w:style>
</w:styles>
</file>

<file path=word/webSettings.xml><?xml version="1.0" encoding="utf-8"?>
<w:webSettings xmlns:r="http://schemas.openxmlformats.org/officeDocument/2006/relationships" xmlns:w="http://schemas.openxmlformats.org/wordprocessingml/2006/main">
  <w:divs>
    <w:div w:id="671105700">
      <w:bodyDiv w:val="1"/>
      <w:marLeft w:val="0"/>
      <w:marRight w:val="0"/>
      <w:marTop w:val="0"/>
      <w:marBottom w:val="0"/>
      <w:divBdr>
        <w:top w:val="none" w:sz="0" w:space="0" w:color="auto"/>
        <w:left w:val="none" w:sz="0" w:space="0" w:color="auto"/>
        <w:bottom w:val="none" w:sz="0" w:space="0" w:color="auto"/>
        <w:right w:val="none" w:sz="0" w:space="0" w:color="auto"/>
      </w:divBdr>
    </w:div>
    <w:div w:id="9757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97976/prevent-strategy-review.pdf" TargetMode="External"/><Relationship Id="rId1" Type="http://schemas.openxmlformats.org/officeDocument/2006/relationships/hyperlink" Target="https://www.gov.uk/government/uploads/system/uploads/attachment_data/file/97995/strategy-con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17299-8F27-4832-BC32-5B6C48D4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john.hodt</dc:creator>
  <cp:keywords/>
  <dc:description/>
  <cp:lastModifiedBy>john.hodt</cp:lastModifiedBy>
  <cp:revision>121</cp:revision>
  <cp:lastPrinted>2016-11-23T11:23:00Z</cp:lastPrinted>
  <dcterms:created xsi:type="dcterms:W3CDTF">2016-04-13T13:58:00Z</dcterms:created>
  <dcterms:modified xsi:type="dcterms:W3CDTF">2017-01-26T13:06:00Z</dcterms:modified>
</cp:coreProperties>
</file>